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80C59" w14:textId="77777777" w:rsidR="00061BF2" w:rsidRPr="00E22BF7" w:rsidRDefault="00061BF2" w:rsidP="00061BF2">
      <w:pPr>
        <w:jc w:val="center"/>
        <w:rPr>
          <w:rFonts w:ascii="Times New Roman" w:hAnsi="Times New Roman" w:cs="Times New Roman"/>
          <w:b/>
        </w:rPr>
      </w:pPr>
      <w:r w:rsidRPr="00E22BF7">
        <w:rPr>
          <w:rFonts w:ascii="Times New Roman" w:hAnsi="Times New Roman" w:cs="Times New Roman"/>
          <w:b/>
        </w:rPr>
        <w:t>Université LARBI BEN MHIDI –OUM EL BOUAGHI</w:t>
      </w:r>
    </w:p>
    <w:p w14:paraId="5C0E9EFA" w14:textId="77777777" w:rsidR="00061BF2" w:rsidRPr="00E22BF7" w:rsidRDefault="00061BF2" w:rsidP="00061BF2">
      <w:pPr>
        <w:jc w:val="center"/>
        <w:rPr>
          <w:rFonts w:ascii="Times New Roman" w:hAnsi="Times New Roman" w:cs="Times New Roman"/>
          <w:b/>
        </w:rPr>
      </w:pPr>
      <w:r w:rsidRPr="00E22BF7">
        <w:rPr>
          <w:rFonts w:ascii="Times New Roman" w:hAnsi="Times New Roman" w:cs="Times New Roman"/>
          <w:b/>
        </w:rPr>
        <w:t>Faculté des sciences exactes et de la nature et la vie</w:t>
      </w:r>
    </w:p>
    <w:p w14:paraId="37F5C559" w14:textId="77777777" w:rsidR="00061BF2" w:rsidRPr="00E22BF7" w:rsidRDefault="00061BF2" w:rsidP="00061BF2">
      <w:pPr>
        <w:jc w:val="center"/>
        <w:rPr>
          <w:rFonts w:ascii="Times New Roman" w:hAnsi="Times New Roman" w:cs="Times New Roman"/>
        </w:rPr>
      </w:pPr>
      <w:r w:rsidRPr="00E22BF7">
        <w:rPr>
          <w:rFonts w:ascii="Times New Roman" w:hAnsi="Times New Roman" w:cs="Times New Roman"/>
          <w:b/>
        </w:rPr>
        <w:t>Département des sciences de la nature et la vie</w:t>
      </w:r>
    </w:p>
    <w:p w14:paraId="6AA0A9B7" w14:textId="77777777" w:rsidR="00061BF2" w:rsidRPr="00E22BF7" w:rsidRDefault="00061BF2" w:rsidP="00061BF2">
      <w:pPr>
        <w:jc w:val="center"/>
        <w:rPr>
          <w:rFonts w:ascii="Times New Roman" w:hAnsi="Times New Roman" w:cs="Times New Roman"/>
          <w:b/>
        </w:rPr>
      </w:pPr>
    </w:p>
    <w:p w14:paraId="309BCF23" w14:textId="77777777" w:rsidR="00061BF2" w:rsidRPr="002664C9" w:rsidRDefault="00061BF2" w:rsidP="00061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4C9">
        <w:rPr>
          <w:rFonts w:ascii="Times New Roman" w:hAnsi="Times New Roman" w:cs="Times New Roman"/>
          <w:b/>
          <w:sz w:val="28"/>
          <w:szCs w:val="28"/>
        </w:rPr>
        <w:t>1 ère année master Microbiologie</w:t>
      </w:r>
    </w:p>
    <w:p w14:paraId="64663CA4" w14:textId="77777777" w:rsidR="00061BF2" w:rsidRPr="002664C9" w:rsidRDefault="00061BF2" w:rsidP="00061B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3151FE" w14:textId="77777777" w:rsidR="00061BF2" w:rsidRPr="002664C9" w:rsidRDefault="00061BF2" w:rsidP="00061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corrigè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type de l`e</w:t>
      </w:r>
      <w:r w:rsidRPr="002664C9">
        <w:rPr>
          <w:rFonts w:ascii="Times New Roman" w:hAnsi="Times New Roman" w:cs="Times New Roman"/>
          <w:b/>
          <w:sz w:val="28"/>
          <w:szCs w:val="28"/>
        </w:rPr>
        <w:t>xamen du module Microbiologie agro-alimentaire</w:t>
      </w:r>
    </w:p>
    <w:p w14:paraId="1C236520" w14:textId="77777777" w:rsidR="00061BF2" w:rsidRDefault="00061BF2" w:rsidP="00061BF2">
      <w:pPr>
        <w:jc w:val="center"/>
        <w:rPr>
          <w:rFonts w:ascii="Times Roman" w:hAnsi="Times Roman" w:cs="Times Roman"/>
          <w:color w:val="000000"/>
        </w:rPr>
      </w:pPr>
    </w:p>
    <w:p w14:paraId="14EB4D07" w14:textId="77777777" w:rsidR="00061BF2" w:rsidRDefault="00061BF2" w:rsidP="00061BF2">
      <w:pPr>
        <w:jc w:val="both"/>
        <w:rPr>
          <w:rFonts w:ascii="Times Roman" w:hAnsi="Times Roman" w:cs="Times Roman"/>
          <w:color w:val="000000"/>
        </w:rPr>
      </w:pPr>
    </w:p>
    <w:p w14:paraId="21F6B533" w14:textId="77777777" w:rsidR="00061BF2" w:rsidRDefault="00061BF2" w:rsidP="00061BF2">
      <w:pPr>
        <w:jc w:val="both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color w:val="000000"/>
        </w:rPr>
        <w:t xml:space="preserve">1- </w:t>
      </w:r>
      <w:r w:rsidRPr="00B331B4">
        <w:rPr>
          <w:rFonts w:ascii="Times Roman" w:hAnsi="Times Roman" w:cs="Times Roman"/>
          <w:color w:val="000000"/>
        </w:rPr>
        <w:t>il existe des facteurs extrinsèques favorables au danger. Ainsi, parmi les facteurs favorisants, l’ingestion du danger avec un aliment à fort pouvoir tampon ou accélérant la vidange gastrique permet aux cellules bactériennes de mieux franchir les barrières salivaires et stomacales, de même que la prise d’un médi</w:t>
      </w:r>
      <w:r w:rsidR="000350E0">
        <w:rPr>
          <w:rFonts w:ascii="Times Roman" w:hAnsi="Times Roman" w:cs="Times Roman"/>
          <w:color w:val="000000"/>
        </w:rPr>
        <w:t>cament antiacide avant le repas</w:t>
      </w:r>
      <w:r w:rsidRPr="00B331B4">
        <w:rPr>
          <w:rFonts w:ascii="Times Roman" w:hAnsi="Times Roman" w:cs="Times Roman"/>
          <w:color w:val="000000"/>
        </w:rPr>
        <w:t xml:space="preserve">. L’état physiologique du consommateur est important dans le déclenchement de la maladie. Qu’il fasse partie d’une population plus fragile comme les </w:t>
      </w:r>
      <w:proofErr w:type="spellStart"/>
      <w:r w:rsidRPr="00B331B4">
        <w:rPr>
          <w:rFonts w:ascii="Times Roman" w:hAnsi="Times Roman" w:cs="Times Roman"/>
          <w:color w:val="000000"/>
        </w:rPr>
        <w:t>Yopi</w:t>
      </w:r>
      <w:proofErr w:type="spellEnd"/>
      <w:r w:rsidRPr="00B331B4">
        <w:rPr>
          <w:rFonts w:ascii="Times Roman" w:hAnsi="Times Roman" w:cs="Times Roman"/>
          <w:b/>
          <w:bCs/>
          <w:color w:val="90F625"/>
          <w:position w:val="8"/>
        </w:rPr>
        <w:t xml:space="preserve"> </w:t>
      </w:r>
      <w:r w:rsidRPr="00B331B4">
        <w:rPr>
          <w:rFonts w:ascii="Times Roman" w:hAnsi="Times Roman" w:cs="Times Roman"/>
          <w:color w:val="000000"/>
        </w:rPr>
        <w:t>ou qu’il présente un état d’immunodéficience en raison de la prise d’un traitement médicamenteux, par exemple, ces facteurs sont favorables pour la bactérie.</w:t>
      </w:r>
      <w:r w:rsidR="000350E0">
        <w:rPr>
          <w:rFonts w:ascii="Times Roman" w:hAnsi="Times Roman" w:cs="Times Roman"/>
          <w:color w:val="000000"/>
        </w:rPr>
        <w:t xml:space="preserve"> (4pts)</w:t>
      </w:r>
    </w:p>
    <w:p w14:paraId="10922D16" w14:textId="77777777" w:rsidR="00061BF2" w:rsidRPr="00E543D7" w:rsidRDefault="00061BF2" w:rsidP="00061BF2">
      <w:pPr>
        <w:jc w:val="both"/>
        <w:rPr>
          <w:rFonts w:ascii="Times Roman" w:hAnsi="Times Roman" w:cs="Times Roman"/>
        </w:rPr>
      </w:pPr>
    </w:p>
    <w:p w14:paraId="52D86A60" w14:textId="77777777" w:rsidR="00061BF2" w:rsidRPr="00E543D7" w:rsidRDefault="00061BF2" w:rsidP="00061BF2">
      <w:pPr>
        <w:jc w:val="both"/>
        <w:rPr>
          <w:rFonts w:ascii="Times Roman" w:hAnsi="Times Roman" w:cs="Times Roman"/>
        </w:rPr>
      </w:pPr>
    </w:p>
    <w:p w14:paraId="5375C65B" w14:textId="77777777" w:rsidR="00061BF2" w:rsidRPr="00AB3F3A" w:rsidRDefault="00061BF2" w:rsidP="00061BF2">
      <w:pPr>
        <w:jc w:val="both"/>
        <w:rPr>
          <w:rFonts w:ascii="Times Roman" w:hAnsi="Times Roman" w:cs="Times Roman"/>
        </w:rPr>
      </w:pPr>
      <w:r>
        <w:rPr>
          <w:rFonts w:ascii="Times Roman" w:hAnsi="Times Roman" w:cs="Times Roman"/>
          <w:color w:val="000000"/>
        </w:rPr>
        <w:t xml:space="preserve">2- </w:t>
      </w:r>
      <w:r w:rsidRPr="00802859">
        <w:rPr>
          <w:rFonts w:ascii="Times New Roman" w:hAnsi="Times New Roman" w:cs="Times New Roman"/>
          <w:color w:val="000000"/>
        </w:rPr>
        <w:t>-  les timbres encrés qui changent de couleur à diverses températures, ces changements sont réversibles  </w:t>
      </w:r>
    </w:p>
    <w:p w14:paraId="684776F5" w14:textId="77777777" w:rsidR="00061BF2" w:rsidRPr="00802859" w:rsidRDefault="00061BF2" w:rsidP="00061BF2">
      <w:pPr>
        <w:widowControl w:val="0"/>
        <w:numPr>
          <w:ilvl w:val="1"/>
          <w:numId w:val="1"/>
        </w:numPr>
        <w:tabs>
          <w:tab w:val="left" w:pos="940"/>
        </w:tabs>
        <w:autoSpaceDE w:val="0"/>
        <w:autoSpaceDN w:val="0"/>
        <w:adjustRightInd w:val="0"/>
        <w:spacing w:after="240"/>
        <w:ind w:left="142" w:hanging="142"/>
        <w:jc w:val="both"/>
        <w:rPr>
          <w:rFonts w:ascii="Times New Roman" w:hAnsi="Times New Roman" w:cs="Times New Roman"/>
          <w:color w:val="000000"/>
        </w:rPr>
      </w:pPr>
      <w:r w:rsidRPr="00802859">
        <w:rPr>
          <w:rFonts w:ascii="Times New Roman" w:hAnsi="Times New Roman" w:cs="Times New Roman"/>
          <w:color w:val="000000"/>
        </w:rPr>
        <w:t>-  les indicateurs appliqués à la surface du produit à surveiller b</w:t>
      </w:r>
      <w:r>
        <w:rPr>
          <w:rFonts w:ascii="Times New Roman" w:hAnsi="Times New Roman" w:cs="Times New Roman"/>
          <w:color w:val="000000"/>
        </w:rPr>
        <w:t xml:space="preserve">asés sur la fusion d’un réactif </w:t>
      </w:r>
      <w:r w:rsidRPr="00802859">
        <w:rPr>
          <w:rFonts w:ascii="Times New Roman" w:hAnsi="Times New Roman" w:cs="Times New Roman"/>
          <w:color w:val="000000"/>
        </w:rPr>
        <w:t xml:space="preserve">et sa diffusion au-dessous d’une température précisée, d’autres mesurent le changement de pH ou de couleur d’un substrat lipidique en présence d’une lipase activée au-delà d’une certaine température. Certains réactifs sont basés sur l’utilisation d’un monomère de </w:t>
      </w:r>
      <w:proofErr w:type="spellStart"/>
      <w:r w:rsidRPr="00802859">
        <w:rPr>
          <w:rFonts w:ascii="Times New Roman" w:hAnsi="Times New Roman" w:cs="Times New Roman"/>
          <w:color w:val="000000"/>
        </w:rPr>
        <w:t>diacétylène</w:t>
      </w:r>
      <w:proofErr w:type="spellEnd"/>
      <w:r w:rsidRPr="00802859">
        <w:rPr>
          <w:rFonts w:ascii="Times New Roman" w:hAnsi="Times New Roman" w:cs="Times New Roman"/>
          <w:color w:val="000000"/>
        </w:rPr>
        <w:t xml:space="preserve"> incolore qui se polymérise en donnant un composé noir, en fonction du temps et de la température du produit. En modifiant les r</w:t>
      </w:r>
      <w:r w:rsidR="000350E0">
        <w:rPr>
          <w:rFonts w:ascii="Times New Roman" w:hAnsi="Times New Roman" w:cs="Times New Roman"/>
          <w:color w:val="000000"/>
        </w:rPr>
        <w:t xml:space="preserve">adicaux portés par le monomère. </w:t>
      </w:r>
      <w:r w:rsidR="000350E0">
        <w:rPr>
          <w:rFonts w:ascii="Times Roman" w:hAnsi="Times Roman" w:cs="Times Roman"/>
          <w:color w:val="000000"/>
        </w:rPr>
        <w:t>(4pts)</w:t>
      </w:r>
      <w:r w:rsidRPr="00802859">
        <w:rPr>
          <w:rFonts w:ascii="Times New Roman" w:hAnsi="Times New Roman" w:cs="Times New Roman"/>
          <w:color w:val="000000"/>
        </w:rPr>
        <w:t> </w:t>
      </w:r>
    </w:p>
    <w:p w14:paraId="18AB9668" w14:textId="77777777" w:rsidR="00061BF2" w:rsidRPr="00802859" w:rsidRDefault="00061BF2" w:rsidP="00061BF2">
      <w:pPr>
        <w:jc w:val="both"/>
        <w:rPr>
          <w:rFonts w:ascii="Times New Roman" w:hAnsi="Times New Roman" w:cs="Times New Roman"/>
        </w:rPr>
      </w:pPr>
    </w:p>
    <w:p w14:paraId="09B5E1DC" w14:textId="77777777" w:rsidR="00061BF2" w:rsidRPr="00802859" w:rsidRDefault="00061BF2" w:rsidP="00061B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 </w:t>
      </w:r>
      <w:r w:rsidRPr="00802859">
        <w:rPr>
          <w:rFonts w:ascii="Times New Roman" w:eastAsia="Times New Roman" w:hAnsi="Times New Roman" w:cs="Times New Roman"/>
          <w:color w:val="003200"/>
        </w:rPr>
        <w:t>le lactobacille hydrolyse certaines protéines qui fourniront au streptocoque des peptides et des acides aminés essentiels à la poursuite de son développement. </w:t>
      </w:r>
      <w:r w:rsidRPr="00802859">
        <w:rPr>
          <w:rFonts w:ascii="Times New Roman" w:eastAsia="Times New Roman" w:hAnsi="Times New Roman" w:cs="Times New Roman"/>
          <w:color w:val="003200"/>
        </w:rPr>
        <w:br/>
        <w:t xml:space="preserve">Le lactobacille est le principal producteur de composés responsables de la saveur et de l'arôme caractéristiques du yaourt (acétaldéhyde, </w:t>
      </w:r>
      <w:proofErr w:type="spellStart"/>
      <w:r w:rsidRPr="00802859">
        <w:rPr>
          <w:rFonts w:ascii="Times New Roman" w:eastAsia="Times New Roman" w:hAnsi="Times New Roman" w:cs="Times New Roman"/>
          <w:color w:val="003200"/>
        </w:rPr>
        <w:t>diacétyle</w:t>
      </w:r>
      <w:proofErr w:type="spellEnd"/>
      <w:r w:rsidRPr="00802859">
        <w:rPr>
          <w:rFonts w:ascii="Times New Roman" w:eastAsia="Times New Roman" w:hAnsi="Times New Roman" w:cs="Times New Roman"/>
          <w:color w:val="003200"/>
        </w:rPr>
        <w:t>, etc.).</w:t>
      </w:r>
      <w:r w:rsidR="000350E0" w:rsidRPr="000350E0">
        <w:rPr>
          <w:rFonts w:ascii="Times Roman" w:hAnsi="Times Roman" w:cs="Times Roman"/>
          <w:color w:val="000000"/>
        </w:rPr>
        <w:t xml:space="preserve"> </w:t>
      </w:r>
      <w:r w:rsidR="000350E0">
        <w:rPr>
          <w:rFonts w:ascii="Times Roman" w:hAnsi="Times Roman" w:cs="Times Roman"/>
          <w:color w:val="000000"/>
        </w:rPr>
        <w:t>(4pts)</w:t>
      </w:r>
      <w:r w:rsidRPr="00802859">
        <w:rPr>
          <w:rFonts w:ascii="Times New Roman" w:eastAsia="Times New Roman" w:hAnsi="Times New Roman" w:cs="Times New Roman"/>
          <w:color w:val="003200"/>
        </w:rPr>
        <w:br/>
      </w:r>
    </w:p>
    <w:p w14:paraId="098C90E2" w14:textId="77777777" w:rsidR="00061BF2" w:rsidRPr="00802859" w:rsidRDefault="00061BF2" w:rsidP="00061BF2">
      <w:pPr>
        <w:jc w:val="both"/>
        <w:rPr>
          <w:rFonts w:ascii="Times New Roman" w:eastAsia="Times New Roman" w:hAnsi="Times New Roman" w:cs="Times New Roman"/>
          <w:color w:val="003200"/>
        </w:rPr>
      </w:pPr>
    </w:p>
    <w:p w14:paraId="709EE7DE" w14:textId="77777777" w:rsidR="00061BF2" w:rsidRPr="00AB3F3A" w:rsidRDefault="00061BF2" w:rsidP="00061BF2">
      <w:pPr>
        <w:jc w:val="both"/>
        <w:rPr>
          <w:rFonts w:ascii="Times New Roman" w:eastAsia="Times New Roman" w:hAnsi="Times New Roman" w:cs="Times New Roman"/>
          <w:color w:val="003200"/>
        </w:rPr>
      </w:pPr>
      <w:r>
        <w:rPr>
          <w:rFonts w:ascii="Times New Roman" w:eastAsia="Times New Roman" w:hAnsi="Times New Roman" w:cs="Times New Roman"/>
          <w:color w:val="003200"/>
        </w:rPr>
        <w:t xml:space="preserve">4- </w:t>
      </w:r>
      <w:r w:rsidRPr="00802859">
        <w:rPr>
          <w:rFonts w:ascii="Times New Roman" w:hAnsi="Times New Roman" w:cs="Times New Roman"/>
          <w:color w:val="000000"/>
        </w:rPr>
        <w:t xml:space="preserve">La plupart des bactéries pathogènes sont incapables de se développer à un pH de inférieur à 4,5 ; ce qui fait que les aliments acides sont peu dangereux. En effet à pH 4,5 il y'a un arrêt de la </w:t>
      </w:r>
      <w:proofErr w:type="spellStart"/>
      <w:r w:rsidRPr="00802859">
        <w:rPr>
          <w:rFonts w:ascii="Times New Roman" w:hAnsi="Times New Roman" w:cs="Times New Roman"/>
          <w:color w:val="000000"/>
        </w:rPr>
        <w:t>toxinogénèse</w:t>
      </w:r>
      <w:proofErr w:type="spellEnd"/>
      <w:r w:rsidRPr="00802859">
        <w:rPr>
          <w:rFonts w:ascii="Times New Roman" w:hAnsi="Times New Roman" w:cs="Times New Roman"/>
          <w:color w:val="000000"/>
        </w:rPr>
        <w:t xml:space="preserve"> de Cl. </w:t>
      </w:r>
      <w:proofErr w:type="spellStart"/>
      <w:r w:rsidRPr="00802859">
        <w:rPr>
          <w:rFonts w:ascii="Times New Roman" w:hAnsi="Times New Roman" w:cs="Times New Roman"/>
          <w:color w:val="000000"/>
        </w:rPr>
        <w:t>botulinum</w:t>
      </w:r>
      <w:proofErr w:type="spellEnd"/>
      <w:r w:rsidRPr="00802859">
        <w:rPr>
          <w:rFonts w:ascii="Times New Roman" w:hAnsi="Times New Roman" w:cs="Times New Roman"/>
          <w:color w:val="000000"/>
        </w:rPr>
        <w:t xml:space="preserve">. Les bacilles gram négatif sont </w:t>
      </w:r>
      <w:proofErr w:type="spellStart"/>
      <w:r w:rsidRPr="00802859">
        <w:rPr>
          <w:rFonts w:ascii="Times New Roman" w:hAnsi="Times New Roman" w:cs="Times New Roman"/>
          <w:color w:val="000000"/>
        </w:rPr>
        <w:t>acidosensibles</w:t>
      </w:r>
      <w:proofErr w:type="spellEnd"/>
      <w:r w:rsidRPr="00802859">
        <w:rPr>
          <w:rFonts w:ascii="Times New Roman" w:hAnsi="Times New Roman" w:cs="Times New Roman"/>
          <w:color w:val="000000"/>
        </w:rPr>
        <w:t xml:space="preserve"> et ne peuvent se développées à pH bas. </w:t>
      </w:r>
      <w:r w:rsidR="000350E0">
        <w:rPr>
          <w:rFonts w:ascii="Times Roman" w:hAnsi="Times Roman" w:cs="Times Roman"/>
          <w:color w:val="000000"/>
        </w:rPr>
        <w:t>(4pts)</w:t>
      </w:r>
    </w:p>
    <w:p w14:paraId="1B323194" w14:textId="77777777" w:rsidR="00061BF2" w:rsidRPr="00802859" w:rsidRDefault="00061BF2" w:rsidP="00061BF2">
      <w:pPr>
        <w:jc w:val="both"/>
        <w:rPr>
          <w:rFonts w:ascii="Times New Roman" w:eastAsia="Times New Roman" w:hAnsi="Times New Roman" w:cs="Times New Roman"/>
          <w:color w:val="003200"/>
        </w:rPr>
      </w:pPr>
    </w:p>
    <w:p w14:paraId="1B8F5444" w14:textId="77777777" w:rsidR="00061BF2" w:rsidRPr="00802859" w:rsidRDefault="00061BF2" w:rsidP="00061BF2">
      <w:pPr>
        <w:rPr>
          <w:rFonts w:ascii="Times New Roman" w:hAnsi="Times New Roman" w:cs="Times New Roman"/>
        </w:rPr>
      </w:pPr>
    </w:p>
    <w:p w14:paraId="64A08373" w14:textId="77777777" w:rsidR="00061BF2" w:rsidRPr="00AB3F3A" w:rsidRDefault="00061BF2" w:rsidP="00061B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5- </w:t>
      </w:r>
      <w:r w:rsidRPr="00802859">
        <w:t xml:space="preserve">Bien que le </w:t>
      </w:r>
      <w:proofErr w:type="spellStart"/>
      <w:r w:rsidRPr="00802859">
        <w:t>caractère</w:t>
      </w:r>
      <w:proofErr w:type="spellEnd"/>
      <w:r w:rsidRPr="00802859">
        <w:t xml:space="preserve"> </w:t>
      </w:r>
      <w:proofErr w:type="spellStart"/>
      <w:r w:rsidRPr="00802859">
        <w:t>fécal</w:t>
      </w:r>
      <w:proofErr w:type="spellEnd"/>
      <w:r w:rsidRPr="00802859">
        <w:t xml:space="preserve"> est parfois discutable. Un nombre </w:t>
      </w:r>
      <w:proofErr w:type="spellStart"/>
      <w:r w:rsidRPr="00802859">
        <w:t>éleve</w:t>
      </w:r>
      <w:proofErr w:type="spellEnd"/>
      <w:r w:rsidRPr="00802859">
        <w:t>́ de coliformes est synonyme :</w:t>
      </w:r>
      <w:r w:rsidRPr="00802859">
        <w:br/>
        <w:t>- Conditions d’</w:t>
      </w:r>
      <w:proofErr w:type="spellStart"/>
      <w:r w:rsidRPr="00802859">
        <w:t>hygiène</w:t>
      </w:r>
      <w:proofErr w:type="spellEnd"/>
      <w:r w:rsidRPr="00802859">
        <w:t xml:space="preserve"> insuffisante</w:t>
      </w:r>
      <w:r w:rsidRPr="00802859">
        <w:br/>
        <w:t xml:space="preserve">- Contamination </w:t>
      </w:r>
      <w:proofErr w:type="spellStart"/>
      <w:r w:rsidRPr="00802859">
        <w:t>récente</w:t>
      </w:r>
      <w:proofErr w:type="spellEnd"/>
      <w:r w:rsidRPr="00802859">
        <w:t xml:space="preserve"> (les coliformes </w:t>
      </w:r>
      <w:proofErr w:type="spellStart"/>
      <w:r w:rsidRPr="00802859">
        <w:t>étant</w:t>
      </w:r>
      <w:proofErr w:type="spellEnd"/>
      <w:r w:rsidRPr="00802859">
        <w:t xml:space="preserve"> facilement </w:t>
      </w:r>
      <w:proofErr w:type="spellStart"/>
      <w:r w:rsidRPr="00802859">
        <w:t>détruits</w:t>
      </w:r>
      <w:proofErr w:type="spellEnd"/>
      <w:r w:rsidRPr="00802859">
        <w:t xml:space="preserve"> par un traitement thermique </w:t>
      </w:r>
    </w:p>
    <w:p w14:paraId="7CDFCF4E" w14:textId="77777777" w:rsidR="00061BF2" w:rsidRPr="00B5121F" w:rsidRDefault="00061BF2" w:rsidP="00061BF2">
      <w:pPr>
        <w:jc w:val="both"/>
        <w:rPr>
          <w:rFonts w:ascii="Times Roman" w:hAnsi="Times Roman" w:cs="Times Roman"/>
        </w:rPr>
      </w:pPr>
      <w:bookmarkStart w:id="0" w:name="_GoBack"/>
      <w:bookmarkEnd w:id="0"/>
    </w:p>
    <w:p w14:paraId="3120DF32" w14:textId="60620057" w:rsidR="00415A72" w:rsidRDefault="0029454D">
      <w:r>
        <w:rPr>
          <w:rFonts w:ascii="Times Roman" w:hAnsi="Times Roman" w:cs="Times Roman"/>
          <w:color w:val="000000"/>
        </w:rPr>
        <w:t>(4pts)</w:t>
      </w:r>
    </w:p>
    <w:sectPr w:rsidR="00415A72" w:rsidSect="00A71C58">
      <w:pgSz w:w="11901" w:h="16817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F2"/>
    <w:rsid w:val="000350E0"/>
    <w:rsid w:val="00061BF2"/>
    <w:rsid w:val="0029454D"/>
    <w:rsid w:val="00415A72"/>
    <w:rsid w:val="00A4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A8F8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B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B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379</Words>
  <Characters>2087</Characters>
  <Application>Microsoft Macintosh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3</cp:revision>
  <dcterms:created xsi:type="dcterms:W3CDTF">2024-01-21T20:56:00Z</dcterms:created>
  <dcterms:modified xsi:type="dcterms:W3CDTF">2024-01-21T21:00:00Z</dcterms:modified>
</cp:coreProperties>
</file>