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07A" w:rsidRPr="00F1689D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F1689D">
        <w:rPr>
          <w:rFonts w:ascii="Times New Roman" w:eastAsia="Arial Unicode MS" w:hAnsi="Times New Roman" w:cs="Times New Roman"/>
          <w:b/>
          <w:bCs/>
          <w:sz w:val="28"/>
          <w:szCs w:val="28"/>
        </w:rPr>
        <w:t>UNIVERSITE ARBI BEN MHIDI DE OUM EL BOUAGHI</w:t>
      </w:r>
    </w:p>
    <w:p w:rsidR="00A6007A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32"/>
          <w:szCs w:val="32"/>
        </w:rPr>
      </w:pPr>
      <w:r w:rsidRPr="00623B3B">
        <w:rPr>
          <w:rFonts w:ascii="Times New Roman" w:eastAsia="Arial Unicode MS" w:hAnsi="Times New Roman" w:cs="Times New Roman"/>
          <w:b/>
          <w:bCs/>
          <w:sz w:val="32"/>
          <w:szCs w:val="32"/>
        </w:rPr>
        <w:t xml:space="preserve">Faculté </w:t>
      </w:r>
      <w:r>
        <w:rPr>
          <w:rFonts w:ascii="Times New Roman" w:eastAsia="Arial Unicode MS" w:hAnsi="Times New Roman" w:cs="Times New Roman"/>
          <w:b/>
          <w:bCs/>
          <w:sz w:val="32"/>
          <w:szCs w:val="32"/>
        </w:rPr>
        <w:t xml:space="preserve">des sciences de la terre et d’architecture </w:t>
      </w:r>
    </w:p>
    <w:p w:rsidR="00A6007A" w:rsidRPr="00507007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>Département de géologie</w:t>
      </w:r>
    </w:p>
    <w:p w:rsidR="00A6007A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Pr="00A63726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674808" w:rsidP="00674808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Corrigé de l’examen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de 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</w:rPr>
        <w:t>Géochimie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="00A6007A" w:rsidRPr="00A6007A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e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m</w:t>
      </w:r>
      <w:r w:rsidR="00A6007A" w:rsidRPr="00A6007A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e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année </w:t>
      </w:r>
    </w:p>
    <w:p w:rsidR="00A6007A" w:rsidRDefault="00A6007A" w:rsidP="00A6007A">
      <w:pPr>
        <w:pStyle w:val="Paragraphedeliste"/>
        <w:spacing w:after="120" w:line="240" w:lineRule="auto"/>
        <w:ind w:left="4956" w:firstLine="708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:rsidR="00A6007A" w:rsidRPr="00623B3B" w:rsidRDefault="00A6007A" w:rsidP="007D0CC5">
      <w:pPr>
        <w:pStyle w:val="Paragraphedeliste"/>
        <w:spacing w:after="120" w:line="240" w:lineRule="auto"/>
        <w:ind w:left="4956" w:firstLine="708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</w:t>
      </w:r>
    </w:p>
    <w:p w:rsidR="00A6007A" w:rsidRPr="00A63726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674808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507007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 w:rsidR="00DB7C43" w:rsidRPr="00DB7C43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   </w:t>
      </w:r>
      <w:r w:rsidR="00DB7C43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9</w:t>
      </w:r>
      <w:r w:rsidR="00DB7C43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A63565" w:rsidRPr="00674808" w:rsidRDefault="00A6356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La Géochimie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: discipline de la géologie qui étudie la répartition des éléments chimiques dans différents objets terrestres comme les roches, les minéraux, les eaux, les gaz terrestres, … .</w:t>
      </w:r>
    </w:p>
    <w:p w:rsidR="00A63565" w:rsidRPr="00674808" w:rsidRDefault="00A63565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Elle a pour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objectif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 de mieux définir la nature et l’origine de ces objets. Elle permet également d’étudier le comportement de ces objets au cours des phénomènes géologiques de transfert.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3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A63565" w:rsidRDefault="00A6356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La Géochronologie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 : discipline de la géologie qui détermine l’âge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des roches (datation absolue) et reconstitue les grandes périodes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géologiques de l’évolution du vivant et des orogènes (datation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relative).</w:t>
      </w:r>
      <w:r w:rsidRPr="001B57C9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smartTag w:uri="urn:schemas-microsoft-com:office:smarttags" w:element="metricconverter">
        <w:smartTagPr>
          <w:attr w:name="ProductID" w:val="2 pts"/>
        </w:smartTagPr>
        <w:r w:rsidRPr="001B57C9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7D0CC5" w:rsidRDefault="007D0CC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Theme="majorBidi" w:eastAsia="Calibri-Bold" w:hAnsiTheme="majorBidi" w:cstheme="majorBidi"/>
          <w:sz w:val="24"/>
          <w:szCs w:val="24"/>
        </w:rPr>
        <w:t>-Classificati</w:t>
      </w:r>
      <w:r w:rsidRPr="00F03B83">
        <w:rPr>
          <w:rFonts w:asciiTheme="majorBidi" w:eastAsia="Calibri-Bold" w:hAnsiTheme="majorBidi" w:cstheme="majorBidi"/>
          <w:sz w:val="24"/>
          <w:szCs w:val="24"/>
        </w:rPr>
        <w:t>on</w:t>
      </w:r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r w:rsidRPr="00F03B83">
        <w:rPr>
          <w:rFonts w:asciiTheme="majorBidi" w:eastAsia="Calibri-Bold" w:hAnsiTheme="majorBidi" w:cstheme="majorBidi"/>
          <w:sz w:val="24"/>
          <w:szCs w:val="24"/>
        </w:rPr>
        <w:t>de</w:t>
      </w:r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proofErr w:type="spellStart"/>
      <w:r w:rsidRPr="00F03B83">
        <w:rPr>
          <w:rFonts w:asciiTheme="majorBidi" w:eastAsia="Calibri-Bold" w:hAnsiTheme="majorBidi" w:cstheme="majorBidi"/>
          <w:sz w:val="24"/>
          <w:szCs w:val="24"/>
        </w:rPr>
        <w:t>Mendeleiev</w:t>
      </w:r>
      <w:proofErr w:type="spellEnd"/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r w:rsidRPr="00F03B83">
        <w:rPr>
          <w:rFonts w:asciiTheme="majorBidi" w:eastAsia="Calibri-Bold" w:hAnsiTheme="majorBidi" w:cstheme="majorBidi"/>
          <w:sz w:val="24"/>
          <w:szCs w:val="24"/>
        </w:rPr>
        <w:t>(1869)</w:t>
      </w:r>
      <w:r>
        <w:rPr>
          <w:rFonts w:asciiTheme="majorBidi" w:eastAsia="Calibri-Bold" w:hAnsiTheme="majorBidi" w:cstheme="majorBidi"/>
          <w:sz w:val="24"/>
          <w:szCs w:val="24"/>
        </w:rPr>
        <w:t xml:space="preserve">. 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les différentes familles des éléments chimiques : </w:t>
      </w:r>
      <w:r w:rsidRPr="004863AB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Pr="004863AB">
        <w:rPr>
          <w:rFonts w:ascii="Times New Roman" w:eastAsia="Arial Unicode MS" w:hAnsi="Times New Roman" w:cs="Times New Roman"/>
          <w:b/>
          <w:bCs/>
          <w:sz w:val="24"/>
          <w:szCs w:val="24"/>
        </w:rPr>
        <w:t> pts)</w:t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175895</wp:posOffset>
            </wp:positionV>
            <wp:extent cx="5458460" cy="2933700"/>
            <wp:effectExtent l="19050" t="0" r="8890" b="0"/>
            <wp:wrapTight wrapText="bothSides">
              <wp:wrapPolygon edited="0">
                <wp:start x="-75" y="0"/>
                <wp:lineTo x="-75" y="21460"/>
                <wp:lineTo x="21635" y="21460"/>
                <wp:lineTo x="21635" y="0"/>
                <wp:lineTo x="-75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48" t="24561" r="36627" b="2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Pr="003E4652" w:rsidRDefault="00A63565" w:rsidP="00A63565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A63565">
        <w:rPr>
          <w:rFonts w:ascii="Times New Roman" w:eastAsia="Arial Unicode MS" w:hAnsi="Times New Roman" w:cs="Times New Roman"/>
          <w:b/>
          <w:bCs/>
          <w:sz w:val="28"/>
          <w:szCs w:val="28"/>
        </w:rPr>
        <w:lastRenderedPageBreak/>
        <w:t xml:space="preserve">   </w:t>
      </w:r>
      <w:proofErr w:type="gramStart"/>
      <w:r w:rsidR="003E4652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</w:t>
      </w:r>
      <w:r w:rsidR="009F09FD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proofErr w:type="gramEnd"/>
      <w:r w:rsidR="003E4652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</w:t>
      </w:r>
      <w:r w:rsidR="003E4652" w:rsidRPr="003E4652">
        <w:rPr>
          <w:rFonts w:ascii="Times New Roman" w:eastAsia="Arial Unicode MS" w:hAnsi="Times New Roman" w:cs="Times New Roman"/>
          <w:sz w:val="24"/>
          <w:szCs w:val="24"/>
        </w:rPr>
        <w:t xml:space="preserve"> (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3E4652" w:rsidRPr="003E4652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</w:p>
    <w:p w:rsidR="003E4652" w:rsidRDefault="00A63565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194945</wp:posOffset>
            </wp:positionV>
            <wp:extent cx="3971925" cy="1526540"/>
            <wp:effectExtent l="19050" t="0" r="9525" b="0"/>
            <wp:wrapTight wrapText="bothSides">
              <wp:wrapPolygon edited="0">
                <wp:start x="-104" y="0"/>
                <wp:lineTo x="-104" y="21295"/>
                <wp:lineTo x="21652" y="21295"/>
                <wp:lineTo x="21652" y="0"/>
                <wp:lineTo x="-10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65" t="49423" r="47687" b="1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P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A63565" w:rsidRDefault="00A63565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A63565" w:rsidRPr="004B3B90" w:rsidRDefault="00A63565" w:rsidP="00A6356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B3B90">
        <w:rPr>
          <w:rFonts w:asciiTheme="majorBidi" w:hAnsiTheme="majorBidi" w:cstheme="majorBidi"/>
          <w:sz w:val="24"/>
          <w:szCs w:val="24"/>
        </w:rPr>
        <w:t>X est le symbole chimique de l’élément en question.</w:t>
      </w:r>
    </w:p>
    <w:p w:rsidR="00A63565" w:rsidRPr="00F60B04" w:rsidRDefault="00A63565" w:rsidP="00A6356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0B04">
        <w:rPr>
          <w:rFonts w:asciiTheme="majorBidi" w:hAnsiTheme="majorBidi" w:cstheme="majorBidi"/>
          <w:sz w:val="24"/>
          <w:szCs w:val="24"/>
        </w:rPr>
        <w:t xml:space="preserve">Un </w:t>
      </w:r>
      <w:r w:rsidRPr="00F60B04">
        <w:rPr>
          <w:rFonts w:asciiTheme="majorBidi" w:hAnsiTheme="majorBidi" w:cstheme="majorBidi"/>
          <w:b/>
          <w:bCs/>
          <w:sz w:val="24"/>
          <w:szCs w:val="24"/>
        </w:rPr>
        <w:t xml:space="preserve">élément chimique </w:t>
      </w:r>
      <w:r w:rsidRPr="00F60B04">
        <w:rPr>
          <w:rFonts w:asciiTheme="majorBidi" w:hAnsiTheme="majorBidi" w:cstheme="majorBidi"/>
          <w:sz w:val="24"/>
          <w:szCs w:val="24"/>
        </w:rPr>
        <w:t xml:space="preserve">est défini par un nombre de protons </w:t>
      </w:r>
      <w:r w:rsidRPr="00F60B04">
        <w:rPr>
          <w:rFonts w:asciiTheme="majorBidi" w:hAnsiTheme="majorBidi" w:cstheme="majorBidi"/>
          <w:b/>
          <w:bCs/>
          <w:sz w:val="24"/>
          <w:szCs w:val="24"/>
        </w:rPr>
        <w:t xml:space="preserve">Z </w:t>
      </w:r>
      <w:r w:rsidRPr="00F60B04">
        <w:rPr>
          <w:rFonts w:asciiTheme="majorBidi" w:hAnsiTheme="majorBidi" w:cstheme="majorBidi"/>
          <w:sz w:val="24"/>
          <w:szCs w:val="24"/>
        </w:rPr>
        <w:t>(Z=Numéro Atomique, il varie de 1(H) à 92 (U) dans les éléments naturels).</w:t>
      </w:r>
    </w:p>
    <w:p w:rsidR="00DB7C43" w:rsidRDefault="00DB7C43" w:rsidP="009F09FD">
      <w:pPr>
        <w:spacing w:after="120" w:line="360" w:lineRule="auto"/>
        <w:ind w:left="708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Default="003E4652" w:rsidP="007D0CC5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 w:rsid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A6007A"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F8390F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</w:t>
      </w:r>
      <w:r w:rsidR="00A6007A" w:rsidRPr="00F8390F">
        <w:rPr>
          <w:rFonts w:asciiTheme="majorBidi" w:eastAsia="Arial" w:hAnsiTheme="majorBidi" w:cstheme="majorBidi"/>
          <w:bCs/>
          <w:color w:val="000000"/>
          <w:sz w:val="24"/>
          <w:szCs w:val="24"/>
        </w:rPr>
        <w:t xml:space="preserve"> </w:t>
      </w:r>
      <w:r w:rsidR="00A6007A" w:rsidRPr="00F8390F">
        <w:rPr>
          <w:rFonts w:ascii="Times New Roman" w:eastAsia="Arial Unicode MS" w:hAnsi="Times New Roman" w:cs="Times New Roman"/>
          <w:sz w:val="24"/>
          <w:szCs w:val="24"/>
        </w:rPr>
        <w:t>(</w:t>
      </w:r>
      <w:r w:rsidR="007D0CC5">
        <w:rPr>
          <w:rFonts w:ascii="Times New Roman" w:eastAsia="Arial Unicode MS" w:hAnsi="Times New Roman" w:cs="Times New Roman"/>
          <w:b/>
          <w:sz w:val="24"/>
          <w:szCs w:val="24"/>
        </w:rPr>
        <w:t>4</w:t>
      </w:r>
      <w:r w:rsidR="00A6007A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  <w:r w:rsidR="00A63565" w:rsidRPr="00A63565">
        <w:rPr>
          <w:noProof/>
          <w:lang w:eastAsia="fr-FR"/>
        </w:rPr>
        <w:t xml:space="preserve"> </w:t>
      </w:r>
    </w:p>
    <w:p w:rsidR="00A63565" w:rsidRPr="00F8390F" w:rsidRDefault="009B594E" w:rsidP="00DB7C43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54610</wp:posOffset>
            </wp:positionV>
            <wp:extent cx="5530850" cy="461010"/>
            <wp:effectExtent l="19050" t="0" r="0" b="0"/>
            <wp:wrapTight wrapText="bothSides">
              <wp:wrapPolygon edited="0">
                <wp:start x="-74" y="0"/>
                <wp:lineTo x="-74" y="20529"/>
                <wp:lineTo x="21575" y="20529"/>
                <wp:lineTo x="21575" y="0"/>
                <wp:lineTo x="-74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95" t="57120" r="49169" b="3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C41A11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161925</wp:posOffset>
            </wp:positionV>
            <wp:extent cx="5991860" cy="2552065"/>
            <wp:effectExtent l="19050" t="0" r="8890" b="0"/>
            <wp:wrapTight wrapText="bothSides">
              <wp:wrapPolygon edited="0">
                <wp:start x="-69" y="0"/>
                <wp:lineTo x="-69" y="21444"/>
                <wp:lineTo x="21632" y="21444"/>
                <wp:lineTo x="21632" y="0"/>
                <wp:lineTo x="-69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79" t="23457" r="35362" b="3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F8390F" w:rsidRDefault="00DB7C43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lastRenderedPageBreak/>
        <w:t>Réponse</w:t>
      </w:r>
      <w:r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V</w:t>
      </w:r>
      <w:r w:rsidRPr="00DB7C43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</w:t>
      </w:r>
      <w:r w:rsidRPr="00F8390F">
        <w:rPr>
          <w:rFonts w:asciiTheme="majorBidi" w:eastAsia="Arial" w:hAnsiTheme="majorBidi" w:cstheme="majorBidi"/>
          <w:bCs/>
          <w:color w:val="000000"/>
          <w:sz w:val="24"/>
          <w:szCs w:val="24"/>
        </w:rPr>
        <w:t xml:space="preserve"> </w:t>
      </w:r>
      <w:r w:rsidRPr="00DB7C43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A07104">
        <w:rPr>
          <w:rFonts w:ascii="Times New Roman" w:eastAsia="Arial Unicode MS" w:hAnsi="Times New Roman" w:cs="Times New Roman"/>
          <w:b/>
          <w:bCs/>
          <w:sz w:val="24"/>
          <w:szCs w:val="24"/>
        </w:rPr>
        <w:t>4</w:t>
      </w:r>
      <w:bookmarkStart w:id="0" w:name="_GoBack"/>
      <w:bookmarkEnd w:id="0"/>
      <w:r w:rsidRPr="00DB7C43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</w:p>
    <w:p w:rsidR="00DB7C43" w:rsidRDefault="00DB7C43" w:rsidP="00DB7C43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DB7C43" w:rsidRDefault="00DB7C43" w:rsidP="00DB7C43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3565" w:rsidRPr="00F8390F" w:rsidRDefault="00A63565" w:rsidP="00A6356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F8390F">
        <w:rPr>
          <w:rFonts w:asciiTheme="majorBidi" w:hAnsiTheme="majorBidi" w:cstheme="majorBidi"/>
          <w:b/>
          <w:bCs/>
          <w:sz w:val="24"/>
          <w:szCs w:val="24"/>
        </w:rPr>
        <w:t xml:space="preserve">Nombre quantique principal, note n </w:t>
      </w:r>
      <w:r w:rsidRPr="00F8390F">
        <w:rPr>
          <w:rFonts w:asciiTheme="majorBidi" w:hAnsiTheme="majorBidi" w:cstheme="majorBidi"/>
          <w:sz w:val="24"/>
          <w:szCs w:val="24"/>
        </w:rPr>
        <w:t xml:space="preserve">: Il détermine la couche quantique a laquelle appartient l'électron.  n est un nombre entier compris entre </w:t>
      </w:r>
      <w:r w:rsidRPr="00F8390F">
        <w:rPr>
          <w:rFonts w:asciiTheme="majorBidi" w:hAnsiTheme="majorBidi" w:cstheme="majorBidi"/>
          <w:b/>
          <w:bCs/>
          <w:sz w:val="24"/>
          <w:szCs w:val="24"/>
        </w:rPr>
        <w:t>1 et +∞</w:t>
      </w:r>
      <w:r w:rsidRPr="00F8390F">
        <w:rPr>
          <w:rFonts w:asciiTheme="majorBidi" w:hAnsiTheme="majorBidi" w:cstheme="majorBidi"/>
          <w:sz w:val="24"/>
          <w:szCs w:val="24"/>
        </w:rPr>
        <w:t xml:space="preserve">. C’est le niveau d’énergie principal occupé par l’électron, la couche ou se trouve l’électron. </w:t>
      </w:r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 pts"/>
        </w:smartTagPr>
        <w:r w:rsidRPr="00F8390F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F8324C" w:rsidRDefault="00A63565" w:rsidP="00A6356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21F6F">
        <w:rPr>
          <w:rFonts w:asciiTheme="majorBidi" w:hAnsiTheme="majorBidi" w:cstheme="majorBidi"/>
          <w:b/>
          <w:bCs/>
          <w:sz w:val="24"/>
          <w:szCs w:val="24"/>
        </w:rPr>
        <w:t xml:space="preserve">Nombre quantique secondaire (ou azimutal), note l </w:t>
      </w:r>
      <w:r w:rsidRPr="00921F6F">
        <w:rPr>
          <w:rFonts w:asciiTheme="majorBidi" w:hAnsiTheme="majorBidi" w:cstheme="majorBidi"/>
          <w:sz w:val="24"/>
          <w:szCs w:val="24"/>
        </w:rPr>
        <w:t>: il désigne la sous-couche a laquelle appartient l'électron</w:t>
      </w:r>
      <w:r>
        <w:rPr>
          <w:rFonts w:asciiTheme="majorBidi" w:hAnsiTheme="majorBidi" w:cstheme="majorBidi"/>
          <w:sz w:val="24"/>
          <w:szCs w:val="24"/>
        </w:rPr>
        <w:t xml:space="preserve"> indiquant </w:t>
      </w:r>
      <w:r w:rsidRPr="00E56C4C">
        <w:rPr>
          <w:rFonts w:asciiTheme="majorBidi" w:hAnsiTheme="majorBidi" w:cstheme="majorBidi"/>
          <w:b/>
          <w:bCs/>
          <w:sz w:val="24"/>
          <w:szCs w:val="24"/>
        </w:rPr>
        <w:t>la forme</w:t>
      </w:r>
      <w:r>
        <w:rPr>
          <w:rFonts w:asciiTheme="majorBidi" w:hAnsiTheme="majorBidi" w:cstheme="majorBidi"/>
          <w:sz w:val="24"/>
          <w:szCs w:val="24"/>
        </w:rPr>
        <w:t xml:space="preserve"> de l’orbitale</w:t>
      </w:r>
      <w:r w:rsidRPr="00921F6F">
        <w:rPr>
          <w:rFonts w:asciiTheme="majorBidi" w:hAnsiTheme="majorBidi" w:cstheme="majorBidi"/>
          <w:sz w:val="24"/>
          <w:szCs w:val="24"/>
        </w:rPr>
        <w:t>. l est un nombre entier,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1F6F">
        <w:rPr>
          <w:rFonts w:asciiTheme="majorBidi" w:hAnsiTheme="majorBidi" w:cstheme="majorBidi"/>
          <w:sz w:val="24"/>
          <w:szCs w:val="24"/>
        </w:rPr>
        <w:t xml:space="preserve">compris en </w:t>
      </w:r>
      <w:r w:rsidRPr="00921F6F">
        <w:rPr>
          <w:rFonts w:asciiTheme="majorBidi" w:hAnsiTheme="majorBidi" w:cstheme="majorBidi"/>
          <w:b/>
          <w:bCs/>
          <w:sz w:val="24"/>
          <w:szCs w:val="24"/>
        </w:rPr>
        <w:t>0 et n-1 (inclus)</w:t>
      </w:r>
      <w:r w:rsidRPr="00921F6F">
        <w:rPr>
          <w:rFonts w:asciiTheme="majorBidi" w:hAnsiTheme="majorBidi" w:cstheme="majorBidi"/>
          <w:sz w:val="24"/>
          <w:szCs w:val="24"/>
        </w:rPr>
        <w:t>.</w:t>
      </w:r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 pts"/>
        </w:smartTagPr>
        <w:r w:rsidRPr="00F8390F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F8324C" w:rsidRDefault="00A63565" w:rsidP="00A6356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89535</wp:posOffset>
            </wp:positionV>
            <wp:extent cx="6063615" cy="508635"/>
            <wp:effectExtent l="19050" t="0" r="0" b="0"/>
            <wp:wrapTight wrapText="bothSides">
              <wp:wrapPolygon edited="0">
                <wp:start x="-68" y="0"/>
                <wp:lineTo x="-68" y="21034"/>
                <wp:lineTo x="21580" y="21034"/>
                <wp:lineTo x="21580" y="0"/>
                <wp:lineTo x="-68" y="0"/>
              </wp:wrapPolygon>
            </wp:wrapTight>
            <wp:docPr id="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53" t="61687" r="32640" b="2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565" w:rsidRPr="00A63565" w:rsidRDefault="00A63565" w:rsidP="00A63565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21F6F">
        <w:rPr>
          <w:rFonts w:asciiTheme="majorBidi" w:hAnsiTheme="majorBidi" w:cstheme="majorBidi"/>
          <w:b/>
          <w:bCs/>
          <w:sz w:val="24"/>
          <w:szCs w:val="24"/>
        </w:rPr>
        <w:t>ombre quantique magnétique, note m ou m</w:t>
      </w:r>
      <w:r w:rsidRPr="00921F6F">
        <w:rPr>
          <w:rFonts w:asciiTheme="majorBidi" w:hAnsiTheme="majorBidi" w:cstheme="majorBidi"/>
          <w:b/>
          <w:bCs/>
          <w:sz w:val="14"/>
          <w:szCs w:val="14"/>
        </w:rPr>
        <w:t xml:space="preserve">l </w:t>
      </w:r>
      <w:r w:rsidRPr="00921F6F">
        <w:rPr>
          <w:rFonts w:asciiTheme="majorBidi" w:hAnsiTheme="majorBidi" w:cstheme="majorBidi"/>
          <w:sz w:val="24"/>
          <w:szCs w:val="24"/>
        </w:rPr>
        <w:t>: le nombre m</w:t>
      </w:r>
      <w:r w:rsidRPr="00921F6F">
        <w:rPr>
          <w:rFonts w:asciiTheme="majorBidi" w:hAnsiTheme="majorBidi" w:cstheme="majorBidi"/>
          <w:sz w:val="14"/>
          <w:szCs w:val="14"/>
        </w:rPr>
        <w:t xml:space="preserve">l </w:t>
      </w:r>
      <w:r w:rsidRPr="00921F6F">
        <w:rPr>
          <w:rFonts w:asciiTheme="majorBidi" w:hAnsiTheme="majorBidi" w:cstheme="majorBidi"/>
          <w:sz w:val="24"/>
          <w:szCs w:val="24"/>
        </w:rPr>
        <w:t xml:space="preserve">caractérise </w:t>
      </w:r>
      <w:r w:rsidRPr="000F2EC9">
        <w:rPr>
          <w:rFonts w:asciiTheme="majorBidi" w:hAnsiTheme="majorBidi" w:cstheme="majorBidi"/>
          <w:b/>
          <w:bCs/>
          <w:sz w:val="24"/>
          <w:szCs w:val="24"/>
        </w:rPr>
        <w:t>l'orientation</w:t>
      </w:r>
      <w:r w:rsidRPr="00921F6F">
        <w:rPr>
          <w:rFonts w:asciiTheme="majorBidi" w:hAnsiTheme="majorBidi" w:cstheme="majorBidi"/>
          <w:sz w:val="24"/>
          <w:szCs w:val="24"/>
        </w:rPr>
        <w:t xml:space="preserve"> spatiale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1F6F">
        <w:rPr>
          <w:rFonts w:asciiTheme="majorBidi" w:hAnsiTheme="majorBidi" w:cstheme="majorBidi"/>
          <w:sz w:val="24"/>
          <w:szCs w:val="24"/>
        </w:rPr>
        <w:t>l'orbitale atomique.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A5537">
        <w:rPr>
          <w:rFonts w:asciiTheme="majorBidi" w:hAnsiTheme="majorBidi" w:cstheme="majorBidi"/>
          <w:sz w:val="24"/>
          <w:szCs w:val="24"/>
        </w:rPr>
        <w:t>m</w:t>
      </w:r>
      <w:r w:rsidRPr="009A5537">
        <w:rPr>
          <w:rFonts w:asciiTheme="majorBidi" w:hAnsiTheme="majorBidi" w:cstheme="majorBidi"/>
          <w:sz w:val="14"/>
          <w:szCs w:val="14"/>
        </w:rPr>
        <w:t>l</w:t>
      </w:r>
      <w:proofErr w:type="gramEnd"/>
      <w:r w:rsidRPr="009A5537">
        <w:rPr>
          <w:rFonts w:asciiTheme="majorBidi" w:hAnsiTheme="majorBidi" w:cstheme="majorBidi"/>
          <w:sz w:val="14"/>
          <w:szCs w:val="14"/>
        </w:rPr>
        <w:t xml:space="preserve"> </w:t>
      </w:r>
      <w:r w:rsidRPr="009A5537">
        <w:rPr>
          <w:rFonts w:asciiTheme="majorBidi" w:hAnsiTheme="majorBidi" w:cstheme="majorBidi"/>
          <w:sz w:val="24"/>
          <w:szCs w:val="24"/>
        </w:rPr>
        <w:t xml:space="preserve">prend les valeurs entières comprises entre </w:t>
      </w:r>
      <w:r w:rsidRPr="009A5537">
        <w:rPr>
          <w:rFonts w:asciiTheme="majorBidi" w:hAnsiTheme="majorBidi" w:cstheme="majorBidi"/>
          <w:b/>
          <w:bCs/>
          <w:sz w:val="24"/>
          <w:szCs w:val="24"/>
        </w:rPr>
        <w:t>-l et +l</w:t>
      </w:r>
      <w:r w:rsidRPr="009A553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A63565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smartTag w:uri="urn:schemas-microsoft-com:office:smarttags" w:element="metricconverter">
        <w:smartTagPr>
          <w:attr w:name="ProductID" w:val="2 pts"/>
        </w:smartTagPr>
        <w:r w:rsidRPr="00A63565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A63565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1B57C9" w:rsidRDefault="00A63565" w:rsidP="00DB7C43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F8390F" w:rsidRDefault="00F8390F" w:rsidP="001B57C9">
      <w:pPr>
        <w:pStyle w:val="Paragraphedeliste"/>
        <w:spacing w:after="120" w:line="240" w:lineRule="auto"/>
        <w:ind w:left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8324C" w:rsidRPr="00F8324C" w:rsidRDefault="00F8324C" w:rsidP="00F8324C">
      <w:pPr>
        <w:pStyle w:val="Paragraphedeliste"/>
        <w:autoSpaceDE w:val="0"/>
        <w:autoSpaceDN w:val="0"/>
        <w:adjustRightInd w:val="0"/>
        <w:spacing w:after="120" w:line="360" w:lineRule="auto"/>
        <w:ind w:left="1068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A6007A" w:rsidP="00A6007A">
      <w:pPr>
        <w:pStyle w:val="Paragraphedeliste"/>
        <w:spacing w:after="120" w:line="360" w:lineRule="auto"/>
        <w:ind w:left="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Default="00A6007A" w:rsidP="00A6007A">
      <w:pPr>
        <w:pStyle w:val="Paragraphedeliste"/>
        <w:spacing w:after="120" w:line="360" w:lineRule="auto"/>
        <w:ind w:left="0" w:firstLine="708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Pr="0002483F" w:rsidRDefault="00A6007A" w:rsidP="008333F7">
      <w:pPr>
        <w:pStyle w:val="Paragraphedeliste"/>
        <w:spacing w:after="120" w:line="240" w:lineRule="auto"/>
        <w:ind w:left="7475" w:firstLine="313"/>
        <w:jc w:val="both"/>
        <w:rPr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Bo</w:t>
      </w:r>
      <w:r w:rsidRPr="00A63726">
        <w:rPr>
          <w:rFonts w:ascii="Times New Roman" w:eastAsia="Arial Unicode MS" w:hAnsi="Times New Roman" w:cs="Times New Roman"/>
          <w:sz w:val="24"/>
          <w:szCs w:val="24"/>
        </w:rPr>
        <w:t>nne chance</w:t>
      </w:r>
    </w:p>
    <w:p w:rsidR="003743ED" w:rsidRPr="0002483F" w:rsidRDefault="002F20CA" w:rsidP="002F20CA">
      <w:pPr>
        <w:pStyle w:val="Paragraphedeliste"/>
        <w:spacing w:after="120" w:line="240" w:lineRule="auto"/>
        <w:ind w:left="395" w:firstLine="313"/>
        <w:jc w:val="center"/>
      </w:pPr>
      <w:r w:rsidRPr="0002483F">
        <w:t xml:space="preserve"> </w:t>
      </w:r>
    </w:p>
    <w:sectPr w:rsidR="003743ED" w:rsidRPr="0002483F" w:rsidSect="00A637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67F01"/>
    <w:multiLevelType w:val="hybridMultilevel"/>
    <w:tmpl w:val="1DE43E7E"/>
    <w:lvl w:ilvl="0" w:tplc="AF22307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742FE3"/>
    <w:multiLevelType w:val="hybridMultilevel"/>
    <w:tmpl w:val="F5B6F922"/>
    <w:lvl w:ilvl="0" w:tplc="B27E3566">
      <w:start w:val="2"/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E774BCA"/>
    <w:multiLevelType w:val="hybridMultilevel"/>
    <w:tmpl w:val="D01AF41C"/>
    <w:lvl w:ilvl="0" w:tplc="EAF8C9F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64042"/>
    <w:multiLevelType w:val="hybridMultilevel"/>
    <w:tmpl w:val="3FE6A88E"/>
    <w:lvl w:ilvl="0" w:tplc="15465D5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Arial Unicode MS" w:hAnsi="Times New Roman" w:cs="Times New Roman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4E96BDF"/>
    <w:multiLevelType w:val="hybridMultilevel"/>
    <w:tmpl w:val="48A086D0"/>
    <w:lvl w:ilvl="0" w:tplc="A7D4F240">
      <w:numFmt w:val="bullet"/>
      <w:lvlText w:val="-"/>
      <w:lvlJc w:val="left"/>
      <w:pPr>
        <w:ind w:left="114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63EA4DA6"/>
    <w:multiLevelType w:val="hybridMultilevel"/>
    <w:tmpl w:val="4A8E7D36"/>
    <w:lvl w:ilvl="0" w:tplc="A7D4F240">
      <w:numFmt w:val="bullet"/>
      <w:lvlText w:val="-"/>
      <w:lvlJc w:val="left"/>
      <w:pPr>
        <w:ind w:left="1155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6938691F"/>
    <w:multiLevelType w:val="hybridMultilevel"/>
    <w:tmpl w:val="126CF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E19B0"/>
    <w:multiLevelType w:val="hybridMultilevel"/>
    <w:tmpl w:val="3D2C3C5E"/>
    <w:lvl w:ilvl="0" w:tplc="A7D4F24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D20DE"/>
    <w:multiLevelType w:val="hybridMultilevel"/>
    <w:tmpl w:val="D284AAB8"/>
    <w:lvl w:ilvl="0" w:tplc="1320367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B95433"/>
    <w:multiLevelType w:val="hybridMultilevel"/>
    <w:tmpl w:val="8C2CF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FF"/>
    <w:rsid w:val="0002483F"/>
    <w:rsid w:val="00043F76"/>
    <w:rsid w:val="00087E1E"/>
    <w:rsid w:val="000A1C49"/>
    <w:rsid w:val="001332F7"/>
    <w:rsid w:val="00137989"/>
    <w:rsid w:val="00157906"/>
    <w:rsid w:val="00183F63"/>
    <w:rsid w:val="001B57C9"/>
    <w:rsid w:val="001C4612"/>
    <w:rsid w:val="002304F8"/>
    <w:rsid w:val="00230F8C"/>
    <w:rsid w:val="0026169A"/>
    <w:rsid w:val="002716CD"/>
    <w:rsid w:val="00297F15"/>
    <w:rsid w:val="002B163B"/>
    <w:rsid w:val="002C59D8"/>
    <w:rsid w:val="002F20CA"/>
    <w:rsid w:val="0034287D"/>
    <w:rsid w:val="0035193E"/>
    <w:rsid w:val="00360741"/>
    <w:rsid w:val="00365B45"/>
    <w:rsid w:val="003743ED"/>
    <w:rsid w:val="003B13B9"/>
    <w:rsid w:val="003C0C46"/>
    <w:rsid w:val="003E4652"/>
    <w:rsid w:val="00472F83"/>
    <w:rsid w:val="004817FF"/>
    <w:rsid w:val="004A1E45"/>
    <w:rsid w:val="004D62DE"/>
    <w:rsid w:val="00521D84"/>
    <w:rsid w:val="0056781A"/>
    <w:rsid w:val="005C2D38"/>
    <w:rsid w:val="00623B3B"/>
    <w:rsid w:val="00674808"/>
    <w:rsid w:val="006E1AF0"/>
    <w:rsid w:val="006E2FCE"/>
    <w:rsid w:val="00714F62"/>
    <w:rsid w:val="00736E51"/>
    <w:rsid w:val="00744353"/>
    <w:rsid w:val="00746E32"/>
    <w:rsid w:val="0077024B"/>
    <w:rsid w:val="00795997"/>
    <w:rsid w:val="007D0CC5"/>
    <w:rsid w:val="0081279E"/>
    <w:rsid w:val="0081447C"/>
    <w:rsid w:val="008333F7"/>
    <w:rsid w:val="00976594"/>
    <w:rsid w:val="009B124E"/>
    <w:rsid w:val="009B594E"/>
    <w:rsid w:val="009F09FD"/>
    <w:rsid w:val="00A07104"/>
    <w:rsid w:val="00A46318"/>
    <w:rsid w:val="00A6007A"/>
    <w:rsid w:val="00A63565"/>
    <w:rsid w:val="00A63726"/>
    <w:rsid w:val="00B50B47"/>
    <w:rsid w:val="00B51F87"/>
    <w:rsid w:val="00B618F1"/>
    <w:rsid w:val="00B81540"/>
    <w:rsid w:val="00C1750D"/>
    <w:rsid w:val="00C41A11"/>
    <w:rsid w:val="00C441B9"/>
    <w:rsid w:val="00C50A19"/>
    <w:rsid w:val="00C769D2"/>
    <w:rsid w:val="00C87A52"/>
    <w:rsid w:val="00C95FA1"/>
    <w:rsid w:val="00CD2F45"/>
    <w:rsid w:val="00CE45EC"/>
    <w:rsid w:val="00D2500A"/>
    <w:rsid w:val="00DB4DC5"/>
    <w:rsid w:val="00DB7C43"/>
    <w:rsid w:val="00DF3B66"/>
    <w:rsid w:val="00E115E2"/>
    <w:rsid w:val="00E43FE3"/>
    <w:rsid w:val="00E46256"/>
    <w:rsid w:val="00F1689D"/>
    <w:rsid w:val="00F200DA"/>
    <w:rsid w:val="00F329BF"/>
    <w:rsid w:val="00F35BB3"/>
    <w:rsid w:val="00F8324C"/>
    <w:rsid w:val="00F8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D19DCFB-2116-4C4C-A6F9-C740A38C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61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2F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976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7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0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MOULOODMAMMERI DE TIZI OUZOU</vt:lpstr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MOULOODMAMMERI DE TIZI OUZOU</dc:title>
  <dc:creator>sos</dc:creator>
  <cp:lastModifiedBy>hargeo</cp:lastModifiedBy>
  <cp:revision>4</cp:revision>
  <cp:lastPrinted>2025-05-11T23:01:00Z</cp:lastPrinted>
  <dcterms:created xsi:type="dcterms:W3CDTF">2025-05-11T22:56:00Z</dcterms:created>
  <dcterms:modified xsi:type="dcterms:W3CDTF">2025-05-20T22:35:00Z</dcterms:modified>
</cp:coreProperties>
</file>