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76" w:rsidRDefault="00886676" w:rsidP="00EB169A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drawing>
          <wp:inline distT="0" distB="0" distL="0" distR="0">
            <wp:extent cx="2048256" cy="2871216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9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287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8A4" w:rsidRPr="005048A4" w:rsidRDefault="005048A4" w:rsidP="005048A4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8A4">
        <w:rPr>
          <w:rFonts w:asciiTheme="majorBidi" w:hAnsiTheme="majorBidi" w:cs="Times New Roman" w:hint="cs"/>
          <w:sz w:val="24"/>
          <w:szCs w:val="24"/>
          <w:rtl/>
        </w:rPr>
        <w:t>الدكتور</w:t>
      </w:r>
      <w:r w:rsidRPr="005048A4">
        <w:rPr>
          <w:rFonts w:asciiTheme="majorBidi" w:hAnsiTheme="majorBidi" w:cs="Times New Roman"/>
          <w:sz w:val="24"/>
          <w:szCs w:val="24"/>
          <w:rtl/>
        </w:rPr>
        <w:t xml:space="preserve">: </w:t>
      </w:r>
      <w:r w:rsidRPr="005048A4">
        <w:rPr>
          <w:rFonts w:asciiTheme="majorBidi" w:hAnsiTheme="majorBidi" w:cs="Times New Roman" w:hint="cs"/>
          <w:sz w:val="24"/>
          <w:szCs w:val="24"/>
          <w:rtl/>
        </w:rPr>
        <w:t>سع</w:t>
      </w:r>
      <w:bookmarkStart w:id="0" w:name="_GoBack"/>
      <w:bookmarkEnd w:id="0"/>
      <w:r w:rsidRPr="005048A4">
        <w:rPr>
          <w:rFonts w:asciiTheme="majorBidi" w:hAnsiTheme="majorBidi" w:cs="Times New Roman" w:hint="cs"/>
          <w:sz w:val="24"/>
          <w:szCs w:val="24"/>
          <w:rtl/>
        </w:rPr>
        <w:t>داليبدرالدين</w:t>
      </w:r>
    </w:p>
    <w:p w:rsidR="005048A4" w:rsidRPr="005048A4" w:rsidRDefault="005048A4" w:rsidP="005048A4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8A4">
        <w:rPr>
          <w:rFonts w:asciiTheme="majorBidi" w:hAnsiTheme="majorBidi" w:cs="Times New Roman" w:hint="cs"/>
          <w:sz w:val="24"/>
          <w:szCs w:val="24"/>
          <w:rtl/>
        </w:rPr>
        <w:t>أستاذمحاضرصنفأ</w:t>
      </w:r>
    </w:p>
    <w:p w:rsidR="005048A4" w:rsidRPr="005048A4" w:rsidRDefault="005048A4" w:rsidP="005048A4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48A4">
        <w:rPr>
          <w:rFonts w:asciiTheme="majorBidi" w:hAnsiTheme="majorBidi" w:cs="Times New Roman" w:hint="cs"/>
          <w:sz w:val="24"/>
          <w:szCs w:val="24"/>
          <w:rtl/>
        </w:rPr>
        <w:t>البريدالإلكتروني</w:t>
      </w:r>
      <w:r w:rsidRPr="005048A4">
        <w:rPr>
          <w:rFonts w:asciiTheme="majorBidi" w:hAnsiTheme="majorBidi" w:cs="Times New Roman"/>
          <w:sz w:val="24"/>
          <w:szCs w:val="24"/>
          <w:rtl/>
        </w:rPr>
        <w:t xml:space="preserve">: </w:t>
      </w:r>
      <w:r w:rsidRPr="005048A4">
        <w:rPr>
          <w:rFonts w:asciiTheme="majorBidi" w:hAnsiTheme="majorBidi" w:cstheme="majorBidi"/>
          <w:sz w:val="24"/>
          <w:szCs w:val="24"/>
        </w:rPr>
        <w:t>relex.fsta.univoeb4@gmail.com</w:t>
      </w:r>
    </w:p>
    <w:p w:rsidR="00EB169A" w:rsidRPr="00886676" w:rsidRDefault="005048A4" w:rsidP="005048A4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5048A4">
        <w:rPr>
          <w:rFonts w:asciiTheme="majorBidi" w:hAnsiTheme="majorBidi" w:cs="Times New Roman" w:hint="cs"/>
          <w:sz w:val="24"/>
          <w:szCs w:val="24"/>
          <w:rtl/>
        </w:rPr>
        <w:t>الهاتف</w:t>
      </w:r>
      <w:r w:rsidRPr="005048A4">
        <w:rPr>
          <w:rFonts w:asciiTheme="majorBidi" w:hAnsiTheme="majorBidi" w:cs="Times New Roman"/>
          <w:sz w:val="24"/>
          <w:szCs w:val="24"/>
          <w:rtl/>
        </w:rPr>
        <w:t>: 0667569033</w:t>
      </w:r>
    </w:p>
    <w:p w:rsidR="00B113D8" w:rsidRPr="00B113D8" w:rsidRDefault="00B113D8" w:rsidP="00886676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113D8">
        <w:rPr>
          <w:rFonts w:asciiTheme="majorBidi" w:hAnsiTheme="majorBidi" w:cstheme="majorBidi"/>
          <w:b/>
          <w:bCs/>
          <w:sz w:val="28"/>
          <w:szCs w:val="28"/>
          <w:rtl/>
        </w:rPr>
        <w:t>كلمة نائب العميد المكلف بما بعد التدرج والبحث العلمي والعلاقات الخارجية:</w:t>
      </w:r>
    </w:p>
    <w:p w:rsidR="00B113D8" w:rsidRPr="00B113D8" w:rsidRDefault="00B113D8" w:rsidP="0006773A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113D8">
        <w:rPr>
          <w:rFonts w:asciiTheme="majorBidi" w:hAnsiTheme="majorBidi" w:cstheme="majorBidi"/>
          <w:sz w:val="24"/>
          <w:szCs w:val="24"/>
          <w:rtl/>
        </w:rPr>
        <w:t xml:space="preserve">"بإشراف مباشر منا نحن نائب العميد و كذا رؤساء المصالح </w:t>
      </w:r>
      <w:r w:rsidR="0006773A" w:rsidRPr="00B113D8">
        <w:rPr>
          <w:rFonts w:asciiTheme="majorBidi" w:hAnsiTheme="majorBidi" w:cstheme="majorBidi" w:hint="cs"/>
          <w:sz w:val="24"/>
          <w:szCs w:val="24"/>
          <w:rtl/>
        </w:rPr>
        <w:t>ال</w:t>
      </w:r>
      <w:r w:rsidR="0006773A">
        <w:rPr>
          <w:rFonts w:asciiTheme="majorBidi" w:hAnsiTheme="majorBidi" w:cstheme="majorBidi" w:hint="cs"/>
          <w:sz w:val="24"/>
          <w:szCs w:val="24"/>
          <w:rtl/>
        </w:rPr>
        <w:t>ملحقة</w:t>
      </w:r>
      <w:r w:rsidRPr="00B113D8">
        <w:rPr>
          <w:rFonts w:asciiTheme="majorBidi" w:hAnsiTheme="majorBidi" w:cstheme="majorBidi"/>
          <w:sz w:val="24"/>
          <w:szCs w:val="24"/>
          <w:rtl/>
        </w:rPr>
        <w:t>، تعمل نيابة العمادة المكلفة بما بعد التدرج و البحث العلمي و العلاقات الخارجية على مساعدة العميد في تسيير مهامه على احسن وجه.</w:t>
      </w:r>
    </w:p>
    <w:p w:rsidR="00B113D8" w:rsidRPr="00B113D8" w:rsidRDefault="00B113D8" w:rsidP="00B113D8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113D8">
        <w:rPr>
          <w:rFonts w:asciiTheme="majorBidi" w:hAnsiTheme="majorBidi" w:cstheme="majorBidi"/>
          <w:sz w:val="24"/>
          <w:szCs w:val="24"/>
          <w:rtl/>
        </w:rPr>
        <w:t>وتتكفل نيابة العمادة المكلفة بما بعد التدرج والبحث العلمي و العلاقات الخارجية بالمهام الأتية:</w:t>
      </w:r>
    </w:p>
    <w:p w:rsidR="00B113D8" w:rsidRPr="0006773A" w:rsidRDefault="00B113D8" w:rsidP="0006773A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73A">
        <w:rPr>
          <w:rFonts w:asciiTheme="majorBidi" w:hAnsiTheme="majorBidi" w:cstheme="majorBidi"/>
          <w:sz w:val="24"/>
          <w:szCs w:val="24"/>
          <w:rtl/>
        </w:rPr>
        <w:t>متابعة سير امتحانات الالتحاق بما بعد التدرج.</w:t>
      </w:r>
    </w:p>
    <w:p w:rsidR="00B113D8" w:rsidRPr="0006773A" w:rsidRDefault="00B113D8" w:rsidP="0006773A">
      <w:pPr>
        <w:pStyle w:val="Paragraphedeliste"/>
        <w:numPr>
          <w:ilvl w:val="0"/>
          <w:numId w:val="3"/>
        </w:num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73A">
        <w:rPr>
          <w:rFonts w:asciiTheme="majorBidi" w:hAnsiTheme="majorBidi" w:cstheme="majorBidi"/>
          <w:sz w:val="24"/>
          <w:szCs w:val="24"/>
          <w:rtl/>
        </w:rPr>
        <w:t>أخذ أو اقتراح الإجراءات الضرورية لضمان سير التكوين لما بعد التدرج.</w:t>
      </w:r>
    </w:p>
    <w:p w:rsidR="00B113D8" w:rsidRPr="0006773A" w:rsidRDefault="00B113D8" w:rsidP="0006773A">
      <w:pPr>
        <w:pStyle w:val="Paragraphedeliste"/>
        <w:numPr>
          <w:ilvl w:val="0"/>
          <w:numId w:val="5"/>
        </w:num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73A">
        <w:rPr>
          <w:rFonts w:asciiTheme="majorBidi" w:hAnsiTheme="majorBidi" w:cstheme="majorBidi"/>
          <w:sz w:val="24"/>
          <w:szCs w:val="24"/>
          <w:rtl/>
        </w:rPr>
        <w:t>السهر على سير مناقشات المذكرات و اطروحات ما بعد التدرج.</w:t>
      </w:r>
    </w:p>
    <w:p w:rsidR="00B113D8" w:rsidRPr="0006773A" w:rsidRDefault="00B113D8" w:rsidP="0006773A">
      <w:pPr>
        <w:pStyle w:val="Paragraphedeliste"/>
        <w:numPr>
          <w:ilvl w:val="0"/>
          <w:numId w:val="7"/>
        </w:num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73A">
        <w:rPr>
          <w:rFonts w:asciiTheme="majorBidi" w:hAnsiTheme="majorBidi" w:cstheme="majorBidi"/>
          <w:sz w:val="24"/>
          <w:szCs w:val="24"/>
          <w:rtl/>
        </w:rPr>
        <w:t>متابعة سير أنشطة البحث العلمي.</w:t>
      </w:r>
    </w:p>
    <w:p w:rsidR="00B113D8" w:rsidRPr="0006773A" w:rsidRDefault="00B113D8" w:rsidP="0006773A">
      <w:pPr>
        <w:pStyle w:val="Paragraphedeliste"/>
        <w:numPr>
          <w:ilvl w:val="0"/>
          <w:numId w:val="9"/>
        </w:num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73A">
        <w:rPr>
          <w:rFonts w:asciiTheme="majorBidi" w:hAnsiTheme="majorBidi" w:cstheme="majorBidi"/>
          <w:sz w:val="24"/>
          <w:szCs w:val="24"/>
          <w:rtl/>
        </w:rPr>
        <w:t>المبادرة بأعمال الشراكة مع القطاعات الاجتماعية والاقتصادية.</w:t>
      </w:r>
    </w:p>
    <w:p w:rsidR="00B113D8" w:rsidRPr="0006773A" w:rsidRDefault="00B113D8" w:rsidP="0006773A">
      <w:pPr>
        <w:pStyle w:val="Paragraphedeliste"/>
        <w:numPr>
          <w:ilvl w:val="0"/>
          <w:numId w:val="11"/>
        </w:num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73A">
        <w:rPr>
          <w:rFonts w:asciiTheme="majorBidi" w:hAnsiTheme="majorBidi" w:cstheme="majorBidi"/>
          <w:sz w:val="24"/>
          <w:szCs w:val="24"/>
          <w:rtl/>
        </w:rPr>
        <w:t>المبادرة بأعمال من أجل تنشيط ودعم التعاون بين الجامعات الوطنية و الدولية.</w:t>
      </w:r>
    </w:p>
    <w:p w:rsidR="00B113D8" w:rsidRPr="0006773A" w:rsidRDefault="0006773A" w:rsidP="0006773A">
      <w:pPr>
        <w:pStyle w:val="Paragraphedeliste"/>
        <w:numPr>
          <w:ilvl w:val="0"/>
          <w:numId w:val="13"/>
        </w:num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73A">
        <w:rPr>
          <w:rFonts w:asciiTheme="majorBidi" w:hAnsiTheme="majorBidi" w:cs="Times New Roman" w:hint="cs"/>
          <w:sz w:val="24"/>
          <w:szCs w:val="24"/>
          <w:rtl/>
        </w:rPr>
        <w:t>تنفيذبرامجتحسينمستوىالأساتذةوتجديدمعلوماتهم</w:t>
      </w:r>
      <w:r w:rsidR="00B113D8" w:rsidRPr="0006773A">
        <w:rPr>
          <w:rFonts w:asciiTheme="majorBidi" w:hAnsiTheme="majorBidi" w:cstheme="majorBidi"/>
          <w:sz w:val="24"/>
          <w:szCs w:val="24"/>
          <w:rtl/>
        </w:rPr>
        <w:t>.</w:t>
      </w:r>
    </w:p>
    <w:p w:rsidR="00FD62A0" w:rsidRPr="0006773A" w:rsidRDefault="00B113D8" w:rsidP="0006773A">
      <w:pPr>
        <w:pStyle w:val="Paragraphedeliste"/>
        <w:numPr>
          <w:ilvl w:val="0"/>
          <w:numId w:val="15"/>
        </w:num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73A">
        <w:rPr>
          <w:rFonts w:asciiTheme="majorBidi" w:hAnsiTheme="majorBidi" w:cstheme="majorBidi"/>
          <w:sz w:val="24"/>
          <w:szCs w:val="24"/>
          <w:rtl/>
        </w:rPr>
        <w:t>متابعة سير المجلس العلمي للكلية والمحافظة على ارشيفه."</w:t>
      </w:r>
    </w:p>
    <w:p w:rsidR="00E013B6" w:rsidRDefault="0006773A" w:rsidP="00E013B6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hint="cs"/>
          <w:rtl/>
        </w:rPr>
        <w:t xml:space="preserve">و تشتمل </w:t>
      </w:r>
      <w:r w:rsidRPr="00B113D8">
        <w:rPr>
          <w:rFonts w:asciiTheme="majorBidi" w:hAnsiTheme="majorBidi" w:cstheme="majorBidi"/>
          <w:sz w:val="24"/>
          <w:szCs w:val="24"/>
          <w:rtl/>
        </w:rPr>
        <w:t>نيابة العمادة المكلفة بما بعد التدرج والبحث العلمي و العلاقات الخارجية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على ثلاث مصالح</w:t>
      </w:r>
      <w:r w:rsidR="00584080">
        <w:rPr>
          <w:rFonts w:asciiTheme="majorBidi" w:hAnsiTheme="majorBidi" w:cstheme="majorBidi" w:hint="cs"/>
          <w:sz w:val="24"/>
          <w:szCs w:val="24"/>
          <w:rtl/>
        </w:rPr>
        <w:t xml:space="preserve"> تابعة لها و هي:</w:t>
      </w:r>
    </w:p>
    <w:p w:rsidR="00E013B6" w:rsidRDefault="00E013B6" w:rsidP="00E013B6">
      <w:pPr>
        <w:bidi/>
      </w:pPr>
      <w:r>
        <w:rPr>
          <w:noProof/>
          <w:lang w:eastAsia="fr-FR"/>
        </w:rPr>
        <w:lastRenderedPageBreak/>
        <w:drawing>
          <wp:inline distT="0" distB="0" distL="0" distR="0">
            <wp:extent cx="5867400" cy="3571875"/>
            <wp:effectExtent l="38100" t="0" r="5715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E013B6" w:rsidSect="00E013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BD14578_"/>
      </v:shape>
    </w:pict>
  </w:numPicBullet>
  <w:abstractNum w:abstractNumId="0">
    <w:nsid w:val="037662CB"/>
    <w:multiLevelType w:val="hybridMultilevel"/>
    <w:tmpl w:val="80581D92"/>
    <w:lvl w:ilvl="0" w:tplc="5D5AB1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B6DEE"/>
    <w:multiLevelType w:val="hybridMultilevel"/>
    <w:tmpl w:val="D5B89BDE"/>
    <w:lvl w:ilvl="0" w:tplc="8EA6E2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37109"/>
    <w:multiLevelType w:val="hybridMultilevel"/>
    <w:tmpl w:val="69A2FEDA"/>
    <w:lvl w:ilvl="0" w:tplc="8B1EA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511D8"/>
    <w:multiLevelType w:val="hybridMultilevel"/>
    <w:tmpl w:val="3FA63240"/>
    <w:lvl w:ilvl="0" w:tplc="05DE8D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06F23"/>
    <w:multiLevelType w:val="hybridMultilevel"/>
    <w:tmpl w:val="B89CC154"/>
    <w:lvl w:ilvl="0" w:tplc="5D5AB1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84A36"/>
    <w:multiLevelType w:val="hybridMultilevel"/>
    <w:tmpl w:val="6436DD62"/>
    <w:lvl w:ilvl="0" w:tplc="5D5AB1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118B5"/>
    <w:multiLevelType w:val="hybridMultilevel"/>
    <w:tmpl w:val="2A52D05E"/>
    <w:lvl w:ilvl="0" w:tplc="D4FAF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7190C"/>
    <w:multiLevelType w:val="hybridMultilevel"/>
    <w:tmpl w:val="3968B68A"/>
    <w:lvl w:ilvl="0" w:tplc="5D5AB1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75FA8"/>
    <w:multiLevelType w:val="hybridMultilevel"/>
    <w:tmpl w:val="B76AD6FE"/>
    <w:lvl w:ilvl="0" w:tplc="9D58C7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51D88"/>
    <w:multiLevelType w:val="hybridMultilevel"/>
    <w:tmpl w:val="A2669C4C"/>
    <w:lvl w:ilvl="0" w:tplc="0B28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3345A"/>
    <w:multiLevelType w:val="hybridMultilevel"/>
    <w:tmpl w:val="0D26EAF6"/>
    <w:lvl w:ilvl="0" w:tplc="3CEA32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54E56"/>
    <w:multiLevelType w:val="hybridMultilevel"/>
    <w:tmpl w:val="182CC8DC"/>
    <w:lvl w:ilvl="0" w:tplc="5D5AB1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53BC5"/>
    <w:multiLevelType w:val="hybridMultilevel"/>
    <w:tmpl w:val="4796ABD2"/>
    <w:lvl w:ilvl="0" w:tplc="5D5AB1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E5E65"/>
    <w:multiLevelType w:val="hybridMultilevel"/>
    <w:tmpl w:val="4CB40822"/>
    <w:lvl w:ilvl="0" w:tplc="5D5AB1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E07FE"/>
    <w:multiLevelType w:val="hybridMultilevel"/>
    <w:tmpl w:val="7D00F12C"/>
    <w:lvl w:ilvl="0" w:tplc="C56C3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72D39"/>
    <w:multiLevelType w:val="hybridMultilevel"/>
    <w:tmpl w:val="5A9811A2"/>
    <w:lvl w:ilvl="0" w:tplc="5D5AB1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12"/>
  </w:num>
  <w:num w:numId="10">
    <w:abstractNumId w:val="8"/>
  </w:num>
  <w:num w:numId="11">
    <w:abstractNumId w:val="7"/>
  </w:num>
  <w:num w:numId="12">
    <w:abstractNumId w:val="2"/>
  </w:num>
  <w:num w:numId="13">
    <w:abstractNumId w:val="13"/>
  </w:num>
  <w:num w:numId="14">
    <w:abstractNumId w:val="1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013B6"/>
    <w:rsid w:val="0006773A"/>
    <w:rsid w:val="0008718D"/>
    <w:rsid w:val="001045F9"/>
    <w:rsid w:val="001F67F2"/>
    <w:rsid w:val="00254A6A"/>
    <w:rsid w:val="003B50F4"/>
    <w:rsid w:val="003C117A"/>
    <w:rsid w:val="003E4B8B"/>
    <w:rsid w:val="005048A4"/>
    <w:rsid w:val="00544776"/>
    <w:rsid w:val="00584080"/>
    <w:rsid w:val="00632CB2"/>
    <w:rsid w:val="00694330"/>
    <w:rsid w:val="006C7722"/>
    <w:rsid w:val="00774AB7"/>
    <w:rsid w:val="00886676"/>
    <w:rsid w:val="008E680E"/>
    <w:rsid w:val="00B113D8"/>
    <w:rsid w:val="00CA12FC"/>
    <w:rsid w:val="00E013B6"/>
    <w:rsid w:val="00E86AEF"/>
    <w:rsid w:val="00EB169A"/>
    <w:rsid w:val="00EF2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3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3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7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095562-39C4-450C-A98A-0BD698E23D3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370EC01-BAF5-475E-98FF-A3BC71B218FD}">
      <dgm:prSet phldrT="[Texte]"/>
      <dgm:spPr>
        <a:solidFill>
          <a:schemeClr val="accent1"/>
        </a:solidFill>
        <a:ln>
          <a:solidFill>
            <a:srgbClr val="002060"/>
          </a:solidFill>
        </a:ln>
      </dgm:spPr>
      <dgm:t>
        <a:bodyPr/>
        <a:lstStyle/>
        <a:p>
          <a:r>
            <a:rPr lang="ar-DZ" b="1">
              <a:cs typeface="+mj-cs"/>
            </a:rPr>
            <a:t>نيابة العمادة المكلفة بما بعد التدرج و البحث العلمي و العلاقات الخارجية</a:t>
          </a:r>
          <a:endParaRPr lang="fr-FR" b="1">
            <a:cs typeface="+mj-cs"/>
          </a:endParaRPr>
        </a:p>
      </dgm:t>
    </dgm:pt>
    <dgm:pt modelId="{C7B1BFAE-A056-4198-940E-7420FD9D0F78}" type="parTrans" cxnId="{DF24B415-B70B-45E0-9416-5446D5D1010C}">
      <dgm:prSet/>
      <dgm:spPr/>
      <dgm:t>
        <a:bodyPr/>
        <a:lstStyle/>
        <a:p>
          <a:endParaRPr lang="fr-FR"/>
        </a:p>
      </dgm:t>
    </dgm:pt>
    <dgm:pt modelId="{F1F077DA-6F25-4150-AA6C-A6285DC15DED}" type="sibTrans" cxnId="{DF24B415-B70B-45E0-9416-5446D5D1010C}">
      <dgm:prSet/>
      <dgm:spPr/>
      <dgm:t>
        <a:bodyPr/>
        <a:lstStyle/>
        <a:p>
          <a:endParaRPr lang="fr-FR"/>
        </a:p>
      </dgm:t>
    </dgm:pt>
    <dgm:pt modelId="{7C231D3B-7955-4640-B455-0C09A5BF1092}">
      <dgm:prSet phldrT="[Texte]" custT="1"/>
      <dgm:spPr>
        <a:ln>
          <a:solidFill>
            <a:srgbClr val="002060"/>
          </a:solidFill>
        </a:ln>
      </dgm:spPr>
      <dgm:t>
        <a:bodyPr/>
        <a:lstStyle/>
        <a:p>
          <a:r>
            <a:rPr lang="ar-DZ" sz="1600" b="1">
              <a:cs typeface="+mj-cs"/>
            </a:rPr>
            <a:t>مصلحة التعاون والعلاقات الخارجية</a:t>
          </a:r>
        </a:p>
        <a:p>
          <a:r>
            <a:rPr lang="ar-DZ" sz="1500">
              <a:cs typeface="+mj-cs"/>
            </a:rPr>
            <a:t>*المبادرة بأعمال الشراكة مع القطاعات الاجتماعية و الاقتصادية .</a:t>
          </a:r>
        </a:p>
        <a:p>
          <a:endParaRPr lang="fr-FR" sz="1000">
            <a:cs typeface="+mj-cs"/>
          </a:endParaRPr>
        </a:p>
        <a:p>
          <a:r>
            <a:rPr lang="ar-DZ" sz="1500">
              <a:cs typeface="+mj-cs"/>
            </a:rPr>
            <a:t>*المبادرة بأعمال من أجل تنشيط و دعم التعاون ما بين الجامعات الوطنية و الدولية.</a:t>
          </a:r>
          <a:endParaRPr lang="fr-FR" sz="1500">
            <a:cs typeface="+mj-cs"/>
          </a:endParaRPr>
        </a:p>
      </dgm:t>
    </dgm:pt>
    <dgm:pt modelId="{D6AEA968-DBB7-486B-9BD2-E66EF86D4581}" type="parTrans" cxnId="{7FB3DB31-31A4-42FD-B0AA-428ACA26EF59}">
      <dgm:prSet/>
      <dgm:spPr/>
      <dgm:t>
        <a:bodyPr/>
        <a:lstStyle/>
        <a:p>
          <a:endParaRPr lang="fr-FR"/>
        </a:p>
      </dgm:t>
    </dgm:pt>
    <dgm:pt modelId="{0C521D6B-10CF-48FF-87E6-0FA92DFE4A2A}" type="sibTrans" cxnId="{7FB3DB31-31A4-42FD-B0AA-428ACA26EF59}">
      <dgm:prSet/>
      <dgm:spPr/>
      <dgm:t>
        <a:bodyPr/>
        <a:lstStyle/>
        <a:p>
          <a:endParaRPr lang="fr-FR"/>
        </a:p>
      </dgm:t>
    </dgm:pt>
    <dgm:pt modelId="{F7BB6846-E41B-4E72-9BBC-231AFE0C5E72}">
      <dgm:prSet phldrT="[Texte]" custT="1"/>
      <dgm:spPr>
        <a:ln>
          <a:solidFill>
            <a:srgbClr val="002060"/>
          </a:solidFill>
        </a:ln>
      </dgm:spPr>
      <dgm:t>
        <a:bodyPr/>
        <a:lstStyle/>
        <a:p>
          <a:r>
            <a:rPr lang="ar-DZ" sz="1600" b="1">
              <a:cs typeface="+mj-cs"/>
            </a:rPr>
            <a:t>مصلحة  متابعه أنشطة البحث العلمي</a:t>
          </a:r>
        </a:p>
        <a:p>
          <a:r>
            <a:rPr lang="ar-DZ" sz="1500">
              <a:cs typeface="+mj-cs"/>
            </a:rPr>
            <a:t>*تنفيذ برامج تحسين مستوى الأساتذة و تجديد معلوماتهم .</a:t>
          </a:r>
        </a:p>
        <a:p>
          <a:endParaRPr lang="fr-FR" sz="800">
            <a:cs typeface="+mj-cs"/>
          </a:endParaRPr>
        </a:p>
        <a:p>
          <a:r>
            <a:rPr lang="ar-DZ" sz="1500">
              <a:cs typeface="+mj-cs"/>
            </a:rPr>
            <a:t>*متابعة سير أنشطة البحث العلمي.</a:t>
          </a:r>
        </a:p>
        <a:p>
          <a:endParaRPr lang="fr-FR" sz="800">
            <a:cs typeface="+mj-cs"/>
          </a:endParaRPr>
        </a:p>
        <a:p>
          <a:r>
            <a:rPr lang="ar-DZ" sz="1500">
              <a:cs typeface="+mj-cs"/>
            </a:rPr>
            <a:t>*متابعة سير المجلس العلمي للكلية و المحافظة على أرشيفه.</a:t>
          </a:r>
          <a:endParaRPr lang="fr-FR" sz="1500">
            <a:cs typeface="+mj-cs"/>
          </a:endParaRPr>
        </a:p>
      </dgm:t>
    </dgm:pt>
    <dgm:pt modelId="{20BB66B6-604D-499B-A53B-ACCE593E7CB1}" type="parTrans" cxnId="{4C7F8444-0F91-4FFD-AC0D-38D3EE229552}">
      <dgm:prSet/>
      <dgm:spPr/>
      <dgm:t>
        <a:bodyPr/>
        <a:lstStyle/>
        <a:p>
          <a:endParaRPr lang="fr-FR"/>
        </a:p>
      </dgm:t>
    </dgm:pt>
    <dgm:pt modelId="{BA1FD1DA-0A45-49CE-8FAB-54D60B2D3FCE}" type="sibTrans" cxnId="{4C7F8444-0F91-4FFD-AC0D-38D3EE229552}">
      <dgm:prSet/>
      <dgm:spPr/>
      <dgm:t>
        <a:bodyPr/>
        <a:lstStyle/>
        <a:p>
          <a:endParaRPr lang="fr-FR"/>
        </a:p>
      </dgm:t>
    </dgm:pt>
    <dgm:pt modelId="{22CACFD1-10D5-4418-8B86-6D8A62F88634}">
      <dgm:prSet phldrT="[Texte]" custT="1"/>
      <dgm:spPr>
        <a:ln>
          <a:solidFill>
            <a:srgbClr val="002060"/>
          </a:solidFill>
        </a:ln>
      </dgm:spPr>
      <dgm:t>
        <a:bodyPr/>
        <a:lstStyle/>
        <a:p>
          <a:r>
            <a:rPr lang="ar-DZ" sz="1600" b="1">
              <a:cs typeface="+mj-cs"/>
            </a:rPr>
            <a:t>مصلحة متابعه التكوين فيما بعد التدرج</a:t>
          </a:r>
        </a:p>
        <a:p>
          <a:r>
            <a:rPr lang="ar-DZ" sz="1400">
              <a:cs typeface="+mj-cs"/>
            </a:rPr>
            <a:t>*تنظيم المسابقات لما بعد التدرج.</a:t>
          </a:r>
          <a:endParaRPr lang="fr-FR" sz="1400">
            <a:cs typeface="+mj-cs"/>
          </a:endParaRPr>
        </a:p>
        <a:p>
          <a:r>
            <a:rPr lang="ar-DZ" sz="1400">
              <a:cs typeface="+mj-cs"/>
            </a:rPr>
            <a:t>*متابعة سير امتحانات الالتحاق بما بعد التدرج.</a:t>
          </a:r>
          <a:endParaRPr lang="fr-FR" sz="1400">
            <a:cs typeface="+mj-cs"/>
          </a:endParaRPr>
        </a:p>
        <a:p>
          <a:r>
            <a:rPr lang="ar-DZ" sz="1400">
              <a:cs typeface="+mj-cs"/>
            </a:rPr>
            <a:t>*أخذ أو اقتراح الإجراءات الضرورية لضمان سير التكوين لما بعد التدرج.</a:t>
          </a:r>
          <a:endParaRPr lang="fr-FR" sz="1400">
            <a:cs typeface="+mj-cs"/>
          </a:endParaRPr>
        </a:p>
        <a:p>
          <a:r>
            <a:rPr lang="ar-DZ" sz="1400">
              <a:cs typeface="+mj-cs"/>
            </a:rPr>
            <a:t>*السهر على سير مناقشة أطروحات ما بعد التدرج.</a:t>
          </a:r>
          <a:endParaRPr lang="fr-FR" sz="1500">
            <a:cs typeface="+mj-cs"/>
          </a:endParaRPr>
        </a:p>
      </dgm:t>
    </dgm:pt>
    <dgm:pt modelId="{38B8C440-86DF-4E33-8C97-22A250ED6683}" type="parTrans" cxnId="{0B9372E4-B826-4D02-91E2-11E88A169B28}">
      <dgm:prSet/>
      <dgm:spPr/>
      <dgm:t>
        <a:bodyPr/>
        <a:lstStyle/>
        <a:p>
          <a:endParaRPr lang="fr-FR"/>
        </a:p>
      </dgm:t>
    </dgm:pt>
    <dgm:pt modelId="{7984E07E-68BC-40AE-A4F5-1B5BA6474F03}" type="sibTrans" cxnId="{0B9372E4-B826-4D02-91E2-11E88A169B28}">
      <dgm:prSet/>
      <dgm:spPr/>
      <dgm:t>
        <a:bodyPr/>
        <a:lstStyle/>
        <a:p>
          <a:endParaRPr lang="fr-FR"/>
        </a:p>
      </dgm:t>
    </dgm:pt>
    <dgm:pt modelId="{1CB37F04-15BB-4A90-B06E-7F1E1C01E864}" type="pres">
      <dgm:prSet presAssocID="{3B095562-39C4-450C-A98A-0BD698E23D3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9B925889-C8E5-4F1D-9E34-1EEF673B4E34}" type="pres">
      <dgm:prSet presAssocID="{E370EC01-BAF5-475E-98FF-A3BC71B218FD}" presName="hierRoot1" presStyleCnt="0">
        <dgm:presLayoutVars>
          <dgm:hierBranch val="init"/>
        </dgm:presLayoutVars>
      </dgm:prSet>
      <dgm:spPr/>
    </dgm:pt>
    <dgm:pt modelId="{D67C8A6A-71E8-4C66-B506-F23528A380BC}" type="pres">
      <dgm:prSet presAssocID="{E370EC01-BAF5-475E-98FF-A3BC71B218FD}" presName="rootComposite1" presStyleCnt="0"/>
      <dgm:spPr/>
    </dgm:pt>
    <dgm:pt modelId="{FFF9D686-494B-4DF8-B91C-14DF0F4EB706}" type="pres">
      <dgm:prSet presAssocID="{E370EC01-BAF5-475E-98FF-A3BC71B218FD}" presName="rootText1" presStyleLbl="node0" presStyleIdx="0" presStyleCnt="1" custScaleX="23795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D259450-150F-48DE-8BF2-5E01256521DA}" type="pres">
      <dgm:prSet presAssocID="{E370EC01-BAF5-475E-98FF-A3BC71B218FD}" presName="rootConnector1" presStyleLbl="node1" presStyleIdx="0" presStyleCnt="0"/>
      <dgm:spPr/>
      <dgm:t>
        <a:bodyPr/>
        <a:lstStyle/>
        <a:p>
          <a:endParaRPr lang="fr-FR"/>
        </a:p>
      </dgm:t>
    </dgm:pt>
    <dgm:pt modelId="{965F2F4F-0E9A-42E1-83B9-0A905C81BC20}" type="pres">
      <dgm:prSet presAssocID="{E370EC01-BAF5-475E-98FF-A3BC71B218FD}" presName="hierChild2" presStyleCnt="0"/>
      <dgm:spPr/>
    </dgm:pt>
    <dgm:pt modelId="{BC9A7D39-9100-4E2E-A840-36647559E78A}" type="pres">
      <dgm:prSet presAssocID="{D6AEA968-DBB7-486B-9BD2-E66EF86D4581}" presName="Name37" presStyleLbl="parChTrans1D2" presStyleIdx="0" presStyleCnt="3"/>
      <dgm:spPr/>
      <dgm:t>
        <a:bodyPr/>
        <a:lstStyle/>
        <a:p>
          <a:endParaRPr lang="fr-FR"/>
        </a:p>
      </dgm:t>
    </dgm:pt>
    <dgm:pt modelId="{D563135D-3240-4EC5-A771-A572A13E5292}" type="pres">
      <dgm:prSet presAssocID="{7C231D3B-7955-4640-B455-0C09A5BF1092}" presName="hierRoot2" presStyleCnt="0">
        <dgm:presLayoutVars>
          <dgm:hierBranch val="init"/>
        </dgm:presLayoutVars>
      </dgm:prSet>
      <dgm:spPr/>
    </dgm:pt>
    <dgm:pt modelId="{E99DC2E3-3B07-4502-9C87-6636C8F389B1}" type="pres">
      <dgm:prSet presAssocID="{7C231D3B-7955-4640-B455-0C09A5BF1092}" presName="rootComposite" presStyleCnt="0"/>
      <dgm:spPr/>
    </dgm:pt>
    <dgm:pt modelId="{7B57F961-A8EA-4CDF-A643-A0ECC8AA82B3}" type="pres">
      <dgm:prSet presAssocID="{7C231D3B-7955-4640-B455-0C09A5BF1092}" presName="rootText" presStyleLbl="node2" presStyleIdx="0" presStyleCnt="3" custScaleX="114103" custScaleY="35605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B2E3864-CDA1-4AB4-9A56-0EE5F6DE81FE}" type="pres">
      <dgm:prSet presAssocID="{7C231D3B-7955-4640-B455-0C09A5BF1092}" presName="rootConnector" presStyleLbl="node2" presStyleIdx="0" presStyleCnt="3"/>
      <dgm:spPr/>
      <dgm:t>
        <a:bodyPr/>
        <a:lstStyle/>
        <a:p>
          <a:endParaRPr lang="fr-FR"/>
        </a:p>
      </dgm:t>
    </dgm:pt>
    <dgm:pt modelId="{D1A58B0D-470B-467B-9D2E-DB64C7210F42}" type="pres">
      <dgm:prSet presAssocID="{7C231D3B-7955-4640-B455-0C09A5BF1092}" presName="hierChild4" presStyleCnt="0"/>
      <dgm:spPr/>
    </dgm:pt>
    <dgm:pt modelId="{9CD375F4-A062-4AD2-94F2-5D6141A1B3C5}" type="pres">
      <dgm:prSet presAssocID="{7C231D3B-7955-4640-B455-0C09A5BF1092}" presName="hierChild5" presStyleCnt="0"/>
      <dgm:spPr/>
    </dgm:pt>
    <dgm:pt modelId="{95A92C84-120C-4F3D-AAC1-A1CD54A51EC4}" type="pres">
      <dgm:prSet presAssocID="{20BB66B6-604D-499B-A53B-ACCE593E7CB1}" presName="Name37" presStyleLbl="parChTrans1D2" presStyleIdx="1" presStyleCnt="3"/>
      <dgm:spPr/>
      <dgm:t>
        <a:bodyPr/>
        <a:lstStyle/>
        <a:p>
          <a:endParaRPr lang="fr-FR"/>
        </a:p>
      </dgm:t>
    </dgm:pt>
    <dgm:pt modelId="{379CEA09-9C47-4476-B621-9A150E344AB7}" type="pres">
      <dgm:prSet presAssocID="{F7BB6846-E41B-4E72-9BBC-231AFE0C5E72}" presName="hierRoot2" presStyleCnt="0">
        <dgm:presLayoutVars>
          <dgm:hierBranch val="init"/>
        </dgm:presLayoutVars>
      </dgm:prSet>
      <dgm:spPr/>
    </dgm:pt>
    <dgm:pt modelId="{3D8B2EDC-33B7-4F9C-A16E-D2BBDA5F1D72}" type="pres">
      <dgm:prSet presAssocID="{F7BB6846-E41B-4E72-9BBC-231AFE0C5E72}" presName="rootComposite" presStyleCnt="0"/>
      <dgm:spPr/>
    </dgm:pt>
    <dgm:pt modelId="{8778D2B2-96FD-47EC-8A90-EA6E146925BC}" type="pres">
      <dgm:prSet presAssocID="{F7BB6846-E41B-4E72-9BBC-231AFE0C5E72}" presName="rootText" presStyleLbl="node2" presStyleIdx="1" presStyleCnt="3" custScaleX="132942" custScaleY="35605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713F196-BEC9-432C-B23C-CA6EA1A78418}" type="pres">
      <dgm:prSet presAssocID="{F7BB6846-E41B-4E72-9BBC-231AFE0C5E72}" presName="rootConnector" presStyleLbl="node2" presStyleIdx="1" presStyleCnt="3"/>
      <dgm:spPr/>
      <dgm:t>
        <a:bodyPr/>
        <a:lstStyle/>
        <a:p>
          <a:endParaRPr lang="fr-FR"/>
        </a:p>
      </dgm:t>
    </dgm:pt>
    <dgm:pt modelId="{0A7E300A-3223-4C19-B6B9-AA2028B21781}" type="pres">
      <dgm:prSet presAssocID="{F7BB6846-E41B-4E72-9BBC-231AFE0C5E72}" presName="hierChild4" presStyleCnt="0"/>
      <dgm:spPr/>
    </dgm:pt>
    <dgm:pt modelId="{07A2BFB6-9737-4E76-A4FC-6B07A55DB4A5}" type="pres">
      <dgm:prSet presAssocID="{F7BB6846-E41B-4E72-9BBC-231AFE0C5E72}" presName="hierChild5" presStyleCnt="0"/>
      <dgm:spPr/>
    </dgm:pt>
    <dgm:pt modelId="{C4FD12B7-AC96-4FE3-825B-D6E49209EF91}" type="pres">
      <dgm:prSet presAssocID="{38B8C440-86DF-4E33-8C97-22A250ED6683}" presName="Name37" presStyleLbl="parChTrans1D2" presStyleIdx="2" presStyleCnt="3"/>
      <dgm:spPr/>
      <dgm:t>
        <a:bodyPr/>
        <a:lstStyle/>
        <a:p>
          <a:endParaRPr lang="fr-FR"/>
        </a:p>
      </dgm:t>
    </dgm:pt>
    <dgm:pt modelId="{F4D40B6A-9A3A-4276-A22B-08C2D1F0E08A}" type="pres">
      <dgm:prSet presAssocID="{22CACFD1-10D5-4418-8B86-6D8A62F88634}" presName="hierRoot2" presStyleCnt="0">
        <dgm:presLayoutVars>
          <dgm:hierBranch val="init"/>
        </dgm:presLayoutVars>
      </dgm:prSet>
      <dgm:spPr/>
    </dgm:pt>
    <dgm:pt modelId="{E6C6AD1C-91DC-4EAD-BEC9-6ADD7B7858AB}" type="pres">
      <dgm:prSet presAssocID="{22CACFD1-10D5-4418-8B86-6D8A62F88634}" presName="rootComposite" presStyleCnt="0"/>
      <dgm:spPr/>
    </dgm:pt>
    <dgm:pt modelId="{7A6585E3-2525-49AB-9E4A-D4BB8C9C1AF4}" type="pres">
      <dgm:prSet presAssocID="{22CACFD1-10D5-4418-8B86-6D8A62F88634}" presName="rootText" presStyleLbl="node2" presStyleIdx="2" presStyleCnt="3" custScaleX="136622" custScaleY="35605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BFDB43B-816C-4DAF-A437-D27C8B585637}" type="pres">
      <dgm:prSet presAssocID="{22CACFD1-10D5-4418-8B86-6D8A62F88634}" presName="rootConnector" presStyleLbl="node2" presStyleIdx="2" presStyleCnt="3"/>
      <dgm:spPr/>
      <dgm:t>
        <a:bodyPr/>
        <a:lstStyle/>
        <a:p>
          <a:endParaRPr lang="fr-FR"/>
        </a:p>
      </dgm:t>
    </dgm:pt>
    <dgm:pt modelId="{47772E2F-6178-4881-BDDB-413B5C798133}" type="pres">
      <dgm:prSet presAssocID="{22CACFD1-10D5-4418-8B86-6D8A62F88634}" presName="hierChild4" presStyleCnt="0"/>
      <dgm:spPr/>
    </dgm:pt>
    <dgm:pt modelId="{0C2A37A3-7255-41A4-9F15-AA1DE44FE968}" type="pres">
      <dgm:prSet presAssocID="{22CACFD1-10D5-4418-8B86-6D8A62F88634}" presName="hierChild5" presStyleCnt="0"/>
      <dgm:spPr/>
    </dgm:pt>
    <dgm:pt modelId="{79CFF2AA-761A-4348-AB1A-26AA8FDAE1CC}" type="pres">
      <dgm:prSet presAssocID="{E370EC01-BAF5-475E-98FF-A3BC71B218FD}" presName="hierChild3" presStyleCnt="0"/>
      <dgm:spPr/>
    </dgm:pt>
  </dgm:ptLst>
  <dgm:cxnLst>
    <dgm:cxn modelId="{7D19FD41-DE9B-4584-8F3E-38A4C17FD234}" type="presOf" srcId="{22CACFD1-10D5-4418-8B86-6D8A62F88634}" destId="{DBFDB43B-816C-4DAF-A437-D27C8B585637}" srcOrd="1" destOrd="0" presId="urn:microsoft.com/office/officeart/2005/8/layout/orgChart1"/>
    <dgm:cxn modelId="{1A755710-8D99-4861-AA0C-F99FB65AECE1}" type="presOf" srcId="{E370EC01-BAF5-475E-98FF-A3BC71B218FD}" destId="{FFF9D686-494B-4DF8-B91C-14DF0F4EB706}" srcOrd="0" destOrd="0" presId="urn:microsoft.com/office/officeart/2005/8/layout/orgChart1"/>
    <dgm:cxn modelId="{0B9372E4-B826-4D02-91E2-11E88A169B28}" srcId="{E370EC01-BAF5-475E-98FF-A3BC71B218FD}" destId="{22CACFD1-10D5-4418-8B86-6D8A62F88634}" srcOrd="2" destOrd="0" parTransId="{38B8C440-86DF-4E33-8C97-22A250ED6683}" sibTransId="{7984E07E-68BC-40AE-A4F5-1B5BA6474F03}"/>
    <dgm:cxn modelId="{82BB83DE-0EFF-4F91-AA51-9BBC576E23DA}" type="presOf" srcId="{E370EC01-BAF5-475E-98FF-A3BC71B218FD}" destId="{BD259450-150F-48DE-8BF2-5E01256521DA}" srcOrd="1" destOrd="0" presId="urn:microsoft.com/office/officeart/2005/8/layout/orgChart1"/>
    <dgm:cxn modelId="{A7C486B1-9E5B-42EA-98C0-703D29E09310}" type="presOf" srcId="{7C231D3B-7955-4640-B455-0C09A5BF1092}" destId="{FB2E3864-CDA1-4AB4-9A56-0EE5F6DE81FE}" srcOrd="1" destOrd="0" presId="urn:microsoft.com/office/officeart/2005/8/layout/orgChart1"/>
    <dgm:cxn modelId="{DF24B415-B70B-45E0-9416-5446D5D1010C}" srcId="{3B095562-39C4-450C-A98A-0BD698E23D3B}" destId="{E370EC01-BAF5-475E-98FF-A3BC71B218FD}" srcOrd="0" destOrd="0" parTransId="{C7B1BFAE-A056-4198-940E-7420FD9D0F78}" sibTransId="{F1F077DA-6F25-4150-AA6C-A6285DC15DED}"/>
    <dgm:cxn modelId="{4C7F8444-0F91-4FFD-AC0D-38D3EE229552}" srcId="{E370EC01-BAF5-475E-98FF-A3BC71B218FD}" destId="{F7BB6846-E41B-4E72-9BBC-231AFE0C5E72}" srcOrd="1" destOrd="0" parTransId="{20BB66B6-604D-499B-A53B-ACCE593E7CB1}" sibTransId="{BA1FD1DA-0A45-49CE-8FAB-54D60B2D3FCE}"/>
    <dgm:cxn modelId="{5F7562F3-D976-4ED7-99CD-DEDDD580CFA3}" type="presOf" srcId="{20BB66B6-604D-499B-A53B-ACCE593E7CB1}" destId="{95A92C84-120C-4F3D-AAC1-A1CD54A51EC4}" srcOrd="0" destOrd="0" presId="urn:microsoft.com/office/officeart/2005/8/layout/orgChart1"/>
    <dgm:cxn modelId="{4648BA2A-CF7D-41AA-979D-EE64DBD6F79A}" type="presOf" srcId="{3B095562-39C4-450C-A98A-0BD698E23D3B}" destId="{1CB37F04-15BB-4A90-B06E-7F1E1C01E864}" srcOrd="0" destOrd="0" presId="urn:microsoft.com/office/officeart/2005/8/layout/orgChart1"/>
    <dgm:cxn modelId="{93E4D006-2AA4-4BB4-9255-5EE0C8DFD712}" type="presOf" srcId="{D6AEA968-DBB7-486B-9BD2-E66EF86D4581}" destId="{BC9A7D39-9100-4E2E-A840-36647559E78A}" srcOrd="0" destOrd="0" presId="urn:microsoft.com/office/officeart/2005/8/layout/orgChart1"/>
    <dgm:cxn modelId="{6D6097F5-A587-4CCD-8292-EB7251338FA1}" type="presOf" srcId="{38B8C440-86DF-4E33-8C97-22A250ED6683}" destId="{C4FD12B7-AC96-4FE3-825B-D6E49209EF91}" srcOrd="0" destOrd="0" presId="urn:microsoft.com/office/officeart/2005/8/layout/orgChart1"/>
    <dgm:cxn modelId="{3D2E9890-28A9-44D8-8A08-7B22C6F33891}" type="presOf" srcId="{7C231D3B-7955-4640-B455-0C09A5BF1092}" destId="{7B57F961-A8EA-4CDF-A643-A0ECC8AA82B3}" srcOrd="0" destOrd="0" presId="urn:microsoft.com/office/officeart/2005/8/layout/orgChart1"/>
    <dgm:cxn modelId="{203FF11C-F899-4CAE-9CC5-2E83B201322A}" type="presOf" srcId="{F7BB6846-E41B-4E72-9BBC-231AFE0C5E72}" destId="{8778D2B2-96FD-47EC-8A90-EA6E146925BC}" srcOrd="0" destOrd="0" presId="urn:microsoft.com/office/officeart/2005/8/layout/orgChart1"/>
    <dgm:cxn modelId="{61ACFEDB-3F77-4D80-991F-F0E398A854EC}" type="presOf" srcId="{22CACFD1-10D5-4418-8B86-6D8A62F88634}" destId="{7A6585E3-2525-49AB-9E4A-D4BB8C9C1AF4}" srcOrd="0" destOrd="0" presId="urn:microsoft.com/office/officeart/2005/8/layout/orgChart1"/>
    <dgm:cxn modelId="{B7402CB6-815B-4402-B59B-DAB78ED34903}" type="presOf" srcId="{F7BB6846-E41B-4E72-9BBC-231AFE0C5E72}" destId="{1713F196-BEC9-432C-B23C-CA6EA1A78418}" srcOrd="1" destOrd="0" presId="urn:microsoft.com/office/officeart/2005/8/layout/orgChart1"/>
    <dgm:cxn modelId="{7FB3DB31-31A4-42FD-B0AA-428ACA26EF59}" srcId="{E370EC01-BAF5-475E-98FF-A3BC71B218FD}" destId="{7C231D3B-7955-4640-B455-0C09A5BF1092}" srcOrd="0" destOrd="0" parTransId="{D6AEA968-DBB7-486B-9BD2-E66EF86D4581}" sibTransId="{0C521D6B-10CF-48FF-87E6-0FA92DFE4A2A}"/>
    <dgm:cxn modelId="{AEFC9072-51A9-4FAE-97CB-A310E8FEEB19}" type="presParOf" srcId="{1CB37F04-15BB-4A90-B06E-7F1E1C01E864}" destId="{9B925889-C8E5-4F1D-9E34-1EEF673B4E34}" srcOrd="0" destOrd="0" presId="urn:microsoft.com/office/officeart/2005/8/layout/orgChart1"/>
    <dgm:cxn modelId="{72CECAA2-BBA5-4FBC-AD90-E8D0A692BF3D}" type="presParOf" srcId="{9B925889-C8E5-4F1D-9E34-1EEF673B4E34}" destId="{D67C8A6A-71E8-4C66-B506-F23528A380BC}" srcOrd="0" destOrd="0" presId="urn:microsoft.com/office/officeart/2005/8/layout/orgChart1"/>
    <dgm:cxn modelId="{14B5BB7C-4BE0-4E43-943B-0A5548DFE4E9}" type="presParOf" srcId="{D67C8A6A-71E8-4C66-B506-F23528A380BC}" destId="{FFF9D686-494B-4DF8-B91C-14DF0F4EB706}" srcOrd="0" destOrd="0" presId="urn:microsoft.com/office/officeart/2005/8/layout/orgChart1"/>
    <dgm:cxn modelId="{9A75A266-0C29-48F3-86F3-CD3132EC2A6A}" type="presParOf" srcId="{D67C8A6A-71E8-4C66-B506-F23528A380BC}" destId="{BD259450-150F-48DE-8BF2-5E01256521DA}" srcOrd="1" destOrd="0" presId="urn:microsoft.com/office/officeart/2005/8/layout/orgChart1"/>
    <dgm:cxn modelId="{6D6A3B03-3961-405C-829C-0520969F5003}" type="presParOf" srcId="{9B925889-C8E5-4F1D-9E34-1EEF673B4E34}" destId="{965F2F4F-0E9A-42E1-83B9-0A905C81BC20}" srcOrd="1" destOrd="0" presId="urn:microsoft.com/office/officeart/2005/8/layout/orgChart1"/>
    <dgm:cxn modelId="{2B6FDA81-D418-4FCE-9956-E982A710CCEC}" type="presParOf" srcId="{965F2F4F-0E9A-42E1-83B9-0A905C81BC20}" destId="{BC9A7D39-9100-4E2E-A840-36647559E78A}" srcOrd="0" destOrd="0" presId="urn:microsoft.com/office/officeart/2005/8/layout/orgChart1"/>
    <dgm:cxn modelId="{2A61BBC4-5939-4219-93EA-916772939419}" type="presParOf" srcId="{965F2F4F-0E9A-42E1-83B9-0A905C81BC20}" destId="{D563135D-3240-4EC5-A771-A572A13E5292}" srcOrd="1" destOrd="0" presId="urn:microsoft.com/office/officeart/2005/8/layout/orgChart1"/>
    <dgm:cxn modelId="{C0192829-FF38-4626-98AE-C51561D53162}" type="presParOf" srcId="{D563135D-3240-4EC5-A771-A572A13E5292}" destId="{E99DC2E3-3B07-4502-9C87-6636C8F389B1}" srcOrd="0" destOrd="0" presId="urn:microsoft.com/office/officeart/2005/8/layout/orgChart1"/>
    <dgm:cxn modelId="{6B240266-6A25-4196-BD47-3A093BC145F2}" type="presParOf" srcId="{E99DC2E3-3B07-4502-9C87-6636C8F389B1}" destId="{7B57F961-A8EA-4CDF-A643-A0ECC8AA82B3}" srcOrd="0" destOrd="0" presId="urn:microsoft.com/office/officeart/2005/8/layout/orgChart1"/>
    <dgm:cxn modelId="{E8579A83-312E-4ACE-AA6C-6CBF7A4CA3EA}" type="presParOf" srcId="{E99DC2E3-3B07-4502-9C87-6636C8F389B1}" destId="{FB2E3864-CDA1-4AB4-9A56-0EE5F6DE81FE}" srcOrd="1" destOrd="0" presId="urn:microsoft.com/office/officeart/2005/8/layout/orgChart1"/>
    <dgm:cxn modelId="{9A9E9D22-37B4-4293-B7FB-4DEB1B733001}" type="presParOf" srcId="{D563135D-3240-4EC5-A771-A572A13E5292}" destId="{D1A58B0D-470B-467B-9D2E-DB64C7210F42}" srcOrd="1" destOrd="0" presId="urn:microsoft.com/office/officeart/2005/8/layout/orgChart1"/>
    <dgm:cxn modelId="{983D9BFD-6B2A-43F1-9B9B-6DC36D146DC3}" type="presParOf" srcId="{D563135D-3240-4EC5-A771-A572A13E5292}" destId="{9CD375F4-A062-4AD2-94F2-5D6141A1B3C5}" srcOrd="2" destOrd="0" presId="urn:microsoft.com/office/officeart/2005/8/layout/orgChart1"/>
    <dgm:cxn modelId="{D9029ED4-24A1-447C-8139-F3B3B667A0C9}" type="presParOf" srcId="{965F2F4F-0E9A-42E1-83B9-0A905C81BC20}" destId="{95A92C84-120C-4F3D-AAC1-A1CD54A51EC4}" srcOrd="2" destOrd="0" presId="urn:microsoft.com/office/officeart/2005/8/layout/orgChart1"/>
    <dgm:cxn modelId="{046AC582-C554-4FAF-8616-1500BB92CA09}" type="presParOf" srcId="{965F2F4F-0E9A-42E1-83B9-0A905C81BC20}" destId="{379CEA09-9C47-4476-B621-9A150E344AB7}" srcOrd="3" destOrd="0" presId="urn:microsoft.com/office/officeart/2005/8/layout/orgChart1"/>
    <dgm:cxn modelId="{93AB09F2-C09D-4A79-8C88-9792927C1CFE}" type="presParOf" srcId="{379CEA09-9C47-4476-B621-9A150E344AB7}" destId="{3D8B2EDC-33B7-4F9C-A16E-D2BBDA5F1D72}" srcOrd="0" destOrd="0" presId="urn:microsoft.com/office/officeart/2005/8/layout/orgChart1"/>
    <dgm:cxn modelId="{298B9E2A-D990-4214-838D-5F0167EC938D}" type="presParOf" srcId="{3D8B2EDC-33B7-4F9C-A16E-D2BBDA5F1D72}" destId="{8778D2B2-96FD-47EC-8A90-EA6E146925BC}" srcOrd="0" destOrd="0" presId="urn:microsoft.com/office/officeart/2005/8/layout/orgChart1"/>
    <dgm:cxn modelId="{F9872C74-D8D5-4ECA-9189-3E40B568784B}" type="presParOf" srcId="{3D8B2EDC-33B7-4F9C-A16E-D2BBDA5F1D72}" destId="{1713F196-BEC9-432C-B23C-CA6EA1A78418}" srcOrd="1" destOrd="0" presId="urn:microsoft.com/office/officeart/2005/8/layout/orgChart1"/>
    <dgm:cxn modelId="{5B8F7B82-2A22-4E71-A46E-0F8A0622A06D}" type="presParOf" srcId="{379CEA09-9C47-4476-B621-9A150E344AB7}" destId="{0A7E300A-3223-4C19-B6B9-AA2028B21781}" srcOrd="1" destOrd="0" presId="urn:microsoft.com/office/officeart/2005/8/layout/orgChart1"/>
    <dgm:cxn modelId="{BD62C64E-3560-4B3C-BEE6-6B64C07851B2}" type="presParOf" srcId="{379CEA09-9C47-4476-B621-9A150E344AB7}" destId="{07A2BFB6-9737-4E76-A4FC-6B07A55DB4A5}" srcOrd="2" destOrd="0" presId="urn:microsoft.com/office/officeart/2005/8/layout/orgChart1"/>
    <dgm:cxn modelId="{AFB746A3-4C98-4FD0-8965-5C9EE543C696}" type="presParOf" srcId="{965F2F4F-0E9A-42E1-83B9-0A905C81BC20}" destId="{C4FD12B7-AC96-4FE3-825B-D6E49209EF91}" srcOrd="4" destOrd="0" presId="urn:microsoft.com/office/officeart/2005/8/layout/orgChart1"/>
    <dgm:cxn modelId="{F98031B7-D6E8-40A0-BFC4-E2C1D5CD9BF1}" type="presParOf" srcId="{965F2F4F-0E9A-42E1-83B9-0A905C81BC20}" destId="{F4D40B6A-9A3A-4276-A22B-08C2D1F0E08A}" srcOrd="5" destOrd="0" presId="urn:microsoft.com/office/officeart/2005/8/layout/orgChart1"/>
    <dgm:cxn modelId="{8316863D-026C-496F-BA2F-9731A220EE9D}" type="presParOf" srcId="{F4D40B6A-9A3A-4276-A22B-08C2D1F0E08A}" destId="{E6C6AD1C-91DC-4EAD-BEC9-6ADD7B7858AB}" srcOrd="0" destOrd="0" presId="urn:microsoft.com/office/officeart/2005/8/layout/orgChart1"/>
    <dgm:cxn modelId="{6F6C0A0D-DC2F-4141-BC18-D9E1D03D0714}" type="presParOf" srcId="{E6C6AD1C-91DC-4EAD-BEC9-6ADD7B7858AB}" destId="{7A6585E3-2525-49AB-9E4A-D4BB8C9C1AF4}" srcOrd="0" destOrd="0" presId="urn:microsoft.com/office/officeart/2005/8/layout/orgChart1"/>
    <dgm:cxn modelId="{C9FD6B01-3F2D-4683-BE2C-1B3609EE92D1}" type="presParOf" srcId="{E6C6AD1C-91DC-4EAD-BEC9-6ADD7B7858AB}" destId="{DBFDB43B-816C-4DAF-A437-D27C8B585637}" srcOrd="1" destOrd="0" presId="urn:microsoft.com/office/officeart/2005/8/layout/orgChart1"/>
    <dgm:cxn modelId="{AFACA807-C5CA-4AE9-8720-89D02E785034}" type="presParOf" srcId="{F4D40B6A-9A3A-4276-A22B-08C2D1F0E08A}" destId="{47772E2F-6178-4881-BDDB-413B5C798133}" srcOrd="1" destOrd="0" presId="urn:microsoft.com/office/officeart/2005/8/layout/orgChart1"/>
    <dgm:cxn modelId="{BB823B53-D92E-429F-912C-42502D1FD209}" type="presParOf" srcId="{F4D40B6A-9A3A-4276-A22B-08C2D1F0E08A}" destId="{0C2A37A3-7255-41A4-9F15-AA1DE44FE968}" srcOrd="2" destOrd="0" presId="urn:microsoft.com/office/officeart/2005/8/layout/orgChart1"/>
    <dgm:cxn modelId="{CE6BAA7C-1AE8-4025-A970-9F8A7B8017BC}" type="presParOf" srcId="{9B925889-C8E5-4F1D-9E34-1EEF673B4E34}" destId="{79CFF2AA-761A-4348-AB1A-26AA8FDAE1CC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FD12B7-AC96-4FE3-825B-D6E49209EF91}">
      <dsp:nvSpPr>
        <dsp:cNvPr id="0" name=""/>
        <dsp:cNvSpPr/>
      </dsp:nvSpPr>
      <dsp:spPr>
        <a:xfrm>
          <a:off x="2933699" y="759918"/>
          <a:ext cx="1990020" cy="2891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581"/>
              </a:lnTo>
              <a:lnTo>
                <a:pt x="1990020" y="144581"/>
              </a:lnTo>
              <a:lnTo>
                <a:pt x="1990020" y="2891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A92C84-120C-4F3D-AAC1-A1CD54A51EC4}">
      <dsp:nvSpPr>
        <dsp:cNvPr id="0" name=""/>
        <dsp:cNvSpPr/>
      </dsp:nvSpPr>
      <dsp:spPr>
        <a:xfrm>
          <a:off x="2778660" y="759918"/>
          <a:ext cx="155039" cy="289162"/>
        </a:xfrm>
        <a:custGeom>
          <a:avLst/>
          <a:gdLst/>
          <a:ahLst/>
          <a:cxnLst/>
          <a:rect l="0" t="0" r="0" b="0"/>
          <a:pathLst>
            <a:path>
              <a:moveTo>
                <a:pt x="155039" y="0"/>
              </a:moveTo>
              <a:lnTo>
                <a:pt x="155039" y="144581"/>
              </a:lnTo>
              <a:lnTo>
                <a:pt x="0" y="144581"/>
              </a:lnTo>
              <a:lnTo>
                <a:pt x="0" y="2891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9A7D39-9100-4E2E-A840-36647559E78A}">
      <dsp:nvSpPr>
        <dsp:cNvPr id="0" name=""/>
        <dsp:cNvSpPr/>
      </dsp:nvSpPr>
      <dsp:spPr>
        <a:xfrm>
          <a:off x="788640" y="759918"/>
          <a:ext cx="2145059" cy="289162"/>
        </a:xfrm>
        <a:custGeom>
          <a:avLst/>
          <a:gdLst/>
          <a:ahLst/>
          <a:cxnLst/>
          <a:rect l="0" t="0" r="0" b="0"/>
          <a:pathLst>
            <a:path>
              <a:moveTo>
                <a:pt x="2145059" y="0"/>
              </a:moveTo>
              <a:lnTo>
                <a:pt x="2145059" y="144581"/>
              </a:lnTo>
              <a:lnTo>
                <a:pt x="0" y="144581"/>
              </a:lnTo>
              <a:lnTo>
                <a:pt x="0" y="2891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F9D686-494B-4DF8-B91C-14DF0F4EB706}">
      <dsp:nvSpPr>
        <dsp:cNvPr id="0" name=""/>
        <dsp:cNvSpPr/>
      </dsp:nvSpPr>
      <dsp:spPr>
        <a:xfrm>
          <a:off x="1295396" y="71436"/>
          <a:ext cx="3276606" cy="688481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2200" b="1" kern="1200">
              <a:cs typeface="+mj-cs"/>
            </a:rPr>
            <a:t>نيابة العمادة المكلفة بما بعد التدرج و البحث العلمي و العلاقات الخارجية</a:t>
          </a:r>
          <a:endParaRPr lang="fr-FR" sz="2200" b="1" kern="1200">
            <a:cs typeface="+mj-cs"/>
          </a:endParaRPr>
        </a:p>
      </dsp:txBody>
      <dsp:txXfrm>
        <a:off x="1295396" y="71436"/>
        <a:ext cx="3276606" cy="688481"/>
      </dsp:txXfrm>
    </dsp:sp>
    <dsp:sp modelId="{7B57F961-A8EA-4CDF-A643-A0ECC8AA82B3}">
      <dsp:nvSpPr>
        <dsp:cNvPr id="0" name=""/>
        <dsp:cNvSpPr/>
      </dsp:nvSpPr>
      <dsp:spPr>
        <a:xfrm>
          <a:off x="3062" y="1049080"/>
          <a:ext cx="1571155" cy="24513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600" b="1" kern="1200">
              <a:cs typeface="+mj-cs"/>
            </a:rPr>
            <a:t>مصلحة التعاون والعلاقات الخارجية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500" kern="1200">
              <a:cs typeface="+mj-cs"/>
            </a:rPr>
            <a:t>*المبادرة بأعمال الشراكة مع القطاعات الاجتماعية و الاقتصادية 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>
            <a:cs typeface="+mj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500" kern="1200">
              <a:cs typeface="+mj-cs"/>
            </a:rPr>
            <a:t>*المبادرة بأعمال من أجل تنشيط و دعم التعاون ما بين الجامعات الوطنية و الدولية.</a:t>
          </a:r>
          <a:endParaRPr lang="fr-FR" sz="1500" kern="1200">
            <a:cs typeface="+mj-cs"/>
          </a:endParaRPr>
        </a:p>
      </dsp:txBody>
      <dsp:txXfrm>
        <a:off x="3062" y="1049080"/>
        <a:ext cx="1571155" cy="2451358"/>
      </dsp:txXfrm>
    </dsp:sp>
    <dsp:sp modelId="{8778D2B2-96FD-47EC-8A90-EA6E146925BC}">
      <dsp:nvSpPr>
        <dsp:cNvPr id="0" name=""/>
        <dsp:cNvSpPr/>
      </dsp:nvSpPr>
      <dsp:spPr>
        <a:xfrm>
          <a:off x="1863380" y="1049080"/>
          <a:ext cx="1830561" cy="24513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600" b="1" kern="1200">
              <a:cs typeface="+mj-cs"/>
            </a:rPr>
            <a:t>مصلحة  متابعه أنشطة البحث العلمي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500" kern="1200">
              <a:cs typeface="+mj-cs"/>
            </a:rPr>
            <a:t>*تنفيذ برامج تحسين مستوى الأساتذة و تجديد معلوماتهم 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>
            <a:cs typeface="+mj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500" kern="1200">
              <a:cs typeface="+mj-cs"/>
            </a:rPr>
            <a:t>*متابعة سير أنشطة البحث العلمي.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>
            <a:cs typeface="+mj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500" kern="1200">
              <a:cs typeface="+mj-cs"/>
            </a:rPr>
            <a:t>*متابعة سير المجلس العلمي للكلية و المحافظة على أرشيفه.</a:t>
          </a:r>
          <a:endParaRPr lang="fr-FR" sz="1500" kern="1200">
            <a:cs typeface="+mj-cs"/>
          </a:endParaRPr>
        </a:p>
      </dsp:txBody>
      <dsp:txXfrm>
        <a:off x="1863380" y="1049080"/>
        <a:ext cx="1830561" cy="2451358"/>
      </dsp:txXfrm>
    </dsp:sp>
    <dsp:sp modelId="{7A6585E3-2525-49AB-9E4A-D4BB8C9C1AF4}">
      <dsp:nvSpPr>
        <dsp:cNvPr id="0" name=""/>
        <dsp:cNvSpPr/>
      </dsp:nvSpPr>
      <dsp:spPr>
        <a:xfrm>
          <a:off x="3983103" y="1049080"/>
          <a:ext cx="1881233" cy="24513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600" b="1" kern="1200">
              <a:cs typeface="+mj-cs"/>
            </a:rPr>
            <a:t>مصلحة متابعه التكوين فيما بعد التدرج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400" kern="1200">
              <a:cs typeface="+mj-cs"/>
            </a:rPr>
            <a:t>*تنظيم المسابقات لما بعد التدرج.</a:t>
          </a:r>
          <a:endParaRPr lang="fr-FR" sz="1400" kern="1200">
            <a:cs typeface="+mj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400" kern="1200">
              <a:cs typeface="+mj-cs"/>
            </a:rPr>
            <a:t>*متابعة سير امتحانات الالتحاق بما بعد التدرج.</a:t>
          </a:r>
          <a:endParaRPr lang="fr-FR" sz="1400" kern="1200">
            <a:cs typeface="+mj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400" kern="1200">
              <a:cs typeface="+mj-cs"/>
            </a:rPr>
            <a:t>*أخذ أو اقتراح الإجراءات الضرورية لضمان سير التكوين لما بعد التدرج.</a:t>
          </a:r>
          <a:endParaRPr lang="fr-FR" sz="1400" kern="1200">
            <a:cs typeface="+mj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400" kern="1200">
              <a:cs typeface="+mj-cs"/>
            </a:rPr>
            <a:t>*السهر على سير مناقشة أطروحات ما بعد التدرج.</a:t>
          </a:r>
          <a:endParaRPr lang="fr-FR" sz="1500" kern="1200">
            <a:cs typeface="+mj-cs"/>
          </a:endParaRPr>
        </a:p>
      </dsp:txBody>
      <dsp:txXfrm>
        <a:off x="3983103" y="1049080"/>
        <a:ext cx="1881233" cy="2451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Chulus Info</dc:creator>
  <cp:lastModifiedBy>user archi faculte</cp:lastModifiedBy>
  <cp:revision>2</cp:revision>
  <dcterms:created xsi:type="dcterms:W3CDTF">2024-02-11T09:15:00Z</dcterms:created>
  <dcterms:modified xsi:type="dcterms:W3CDTF">2024-02-11T09:15:00Z</dcterms:modified>
</cp:coreProperties>
</file>