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CD" w:rsidRPr="005F59CD" w:rsidRDefault="005F59CD" w:rsidP="005F59CD">
      <w:pPr>
        <w:pStyle w:val="NormalWeb"/>
        <w:spacing w:before="0" w:beforeAutospacing="0" w:after="0" w:afterAutospacing="0"/>
        <w:jc w:val="center"/>
        <w:rPr>
          <w:sz w:val="22"/>
          <w:szCs w:val="22"/>
        </w:rPr>
      </w:pPr>
      <w:r w:rsidRPr="005F59CD">
        <w:rPr>
          <w:i/>
          <w:iCs/>
          <w:color w:val="000000"/>
          <w:kern w:val="24"/>
          <w:sz w:val="22"/>
          <w:szCs w:val="22"/>
        </w:rPr>
        <w:t>République Algérienne Démocratique et Populaire</w:t>
      </w:r>
    </w:p>
    <w:p w:rsidR="005F59CD" w:rsidRPr="005F59CD" w:rsidRDefault="005F59CD" w:rsidP="005F59CD">
      <w:pPr>
        <w:pStyle w:val="NormalWeb"/>
        <w:spacing w:before="0" w:beforeAutospacing="0" w:after="0" w:afterAutospacing="0"/>
        <w:jc w:val="center"/>
        <w:rPr>
          <w:sz w:val="22"/>
          <w:szCs w:val="22"/>
        </w:rPr>
      </w:pPr>
      <w:r w:rsidRPr="005F59CD">
        <w:rPr>
          <w:i/>
          <w:iCs/>
          <w:color w:val="000000"/>
          <w:kern w:val="24"/>
          <w:sz w:val="22"/>
          <w:szCs w:val="22"/>
        </w:rPr>
        <w:t>Ministère de l’Enseignement Supérieur et de la Recherche Scientifique</w:t>
      </w:r>
    </w:p>
    <w:p w:rsidR="005F59CD" w:rsidRPr="005F59CD" w:rsidRDefault="005F59CD" w:rsidP="005F59CD">
      <w:pPr>
        <w:pStyle w:val="NormalWeb"/>
        <w:spacing w:before="0" w:beforeAutospacing="0" w:after="0" w:afterAutospacing="0"/>
        <w:jc w:val="center"/>
        <w:rPr>
          <w:sz w:val="22"/>
          <w:szCs w:val="22"/>
        </w:rPr>
      </w:pPr>
      <w:r w:rsidRPr="005F59CD">
        <w:rPr>
          <w:i/>
          <w:iCs/>
          <w:color w:val="000000"/>
          <w:kern w:val="24"/>
          <w:sz w:val="22"/>
          <w:szCs w:val="22"/>
        </w:rPr>
        <w:t>Universite Larbi Ben M’hidi Oum El Bouaghi Faculté Des Sciences de la Terre et d’Architecture</w:t>
      </w:r>
    </w:p>
    <w:p w:rsidR="005F59CD" w:rsidRDefault="005F59CD" w:rsidP="005F59CD">
      <w:pPr>
        <w:pStyle w:val="NormalWeb"/>
        <w:spacing w:before="0" w:beforeAutospacing="0" w:after="0" w:afterAutospacing="0"/>
        <w:jc w:val="center"/>
        <w:rPr>
          <w:i/>
          <w:iCs/>
          <w:color w:val="000000"/>
          <w:kern w:val="24"/>
          <w:sz w:val="22"/>
          <w:szCs w:val="22"/>
        </w:rPr>
      </w:pPr>
      <w:r w:rsidRPr="005F59CD">
        <w:rPr>
          <w:i/>
          <w:iCs/>
          <w:color w:val="000000"/>
          <w:kern w:val="24"/>
          <w:sz w:val="22"/>
          <w:szCs w:val="22"/>
        </w:rPr>
        <w:t>Département de la géologie</w:t>
      </w:r>
    </w:p>
    <w:p w:rsidR="005F59CD" w:rsidRDefault="005F59CD" w:rsidP="005F59CD">
      <w:pPr>
        <w:pStyle w:val="NormalWeb"/>
        <w:spacing w:before="0" w:beforeAutospacing="0" w:after="0" w:afterAutospacing="0"/>
        <w:rPr>
          <w:i/>
          <w:iCs/>
          <w:color w:val="000000"/>
          <w:kern w:val="24"/>
          <w:sz w:val="22"/>
          <w:szCs w:val="22"/>
        </w:rPr>
      </w:pPr>
    </w:p>
    <w:tbl>
      <w:tblPr>
        <w:tblStyle w:val="PlainTable2"/>
        <w:tblW w:w="0" w:type="auto"/>
        <w:tblLook w:val="04A0"/>
      </w:tblPr>
      <w:tblGrid>
        <w:gridCol w:w="3282"/>
        <w:gridCol w:w="3300"/>
        <w:gridCol w:w="3272"/>
      </w:tblGrid>
      <w:tr w:rsidR="005F59CD" w:rsidTr="002A62E1">
        <w:trPr>
          <w:cnfStyle w:val="100000000000"/>
        </w:trPr>
        <w:tc>
          <w:tcPr>
            <w:cnfStyle w:val="001000000000"/>
            <w:tcW w:w="3398" w:type="dxa"/>
            <w:vAlign w:val="center"/>
          </w:tcPr>
          <w:p w:rsidR="005F59CD" w:rsidRPr="00AA67C3" w:rsidRDefault="005F59CD" w:rsidP="002A62E1">
            <w:pPr>
              <w:pStyle w:val="NormalWeb"/>
              <w:spacing w:before="0" w:beforeAutospacing="0" w:after="0" w:afterAutospacing="0"/>
              <w:rPr>
                <w:i/>
                <w:iCs/>
                <w:color w:val="000000"/>
                <w:kern w:val="24"/>
              </w:rPr>
            </w:pPr>
            <w:r w:rsidRPr="00AA67C3">
              <w:rPr>
                <w:i/>
                <w:iCs/>
                <w:color w:val="000000"/>
                <w:kern w:val="24"/>
              </w:rPr>
              <w:t>Master II GBS</w:t>
            </w:r>
          </w:p>
        </w:tc>
        <w:tc>
          <w:tcPr>
            <w:tcW w:w="3398" w:type="dxa"/>
          </w:tcPr>
          <w:p w:rsidR="005F59CD" w:rsidRPr="00AA67C3" w:rsidRDefault="002A62E1" w:rsidP="00AA67C3">
            <w:pPr>
              <w:pStyle w:val="NormalWeb"/>
              <w:spacing w:before="0" w:beforeAutospacing="0" w:after="0" w:afterAutospacing="0"/>
              <w:jc w:val="center"/>
              <w:cnfStyle w:val="100000000000"/>
              <w:rPr>
                <w:i/>
                <w:iCs/>
                <w:color w:val="000000"/>
                <w:kern w:val="24"/>
              </w:rPr>
            </w:pPr>
            <w:r>
              <w:rPr>
                <w:i/>
                <w:iCs/>
                <w:color w:val="000000"/>
                <w:kern w:val="24"/>
              </w:rPr>
              <w:t>Organisme et métiers de la géologie</w:t>
            </w:r>
          </w:p>
        </w:tc>
        <w:tc>
          <w:tcPr>
            <w:tcW w:w="3398" w:type="dxa"/>
            <w:vAlign w:val="center"/>
          </w:tcPr>
          <w:p w:rsidR="005F59CD" w:rsidRPr="00AA67C3" w:rsidRDefault="002A62E1" w:rsidP="0002776E">
            <w:pPr>
              <w:pStyle w:val="NormalWeb"/>
              <w:spacing w:before="0" w:beforeAutospacing="0" w:after="0" w:afterAutospacing="0"/>
              <w:jc w:val="right"/>
              <w:cnfStyle w:val="100000000000"/>
              <w:rPr>
                <w:i/>
                <w:iCs/>
                <w:color w:val="000000"/>
                <w:kern w:val="24"/>
              </w:rPr>
            </w:pPr>
            <w:r>
              <w:rPr>
                <w:i/>
                <w:iCs/>
                <w:color w:val="000000"/>
                <w:kern w:val="24"/>
              </w:rPr>
              <w:t>2</w:t>
            </w:r>
            <w:r w:rsidR="0002776E">
              <w:rPr>
                <w:i/>
                <w:iCs/>
                <w:color w:val="000000"/>
                <w:kern w:val="24"/>
              </w:rPr>
              <w:t>8</w:t>
            </w:r>
            <w:r w:rsidR="008A3C59">
              <w:rPr>
                <w:i/>
                <w:iCs/>
                <w:color w:val="000000"/>
                <w:kern w:val="24"/>
              </w:rPr>
              <w:t xml:space="preserve">/ </w:t>
            </w:r>
            <w:r>
              <w:rPr>
                <w:i/>
                <w:iCs/>
                <w:color w:val="000000"/>
                <w:kern w:val="24"/>
              </w:rPr>
              <w:t>01</w:t>
            </w:r>
            <w:r w:rsidR="00AA67C3" w:rsidRPr="00AA67C3">
              <w:rPr>
                <w:i/>
                <w:iCs/>
                <w:color w:val="000000"/>
                <w:kern w:val="24"/>
              </w:rPr>
              <w:t xml:space="preserve"> / 202</w:t>
            </w:r>
            <w:r w:rsidR="0002776E">
              <w:rPr>
                <w:i/>
                <w:iCs/>
                <w:color w:val="000000"/>
                <w:kern w:val="24"/>
              </w:rPr>
              <w:t>4</w:t>
            </w:r>
          </w:p>
        </w:tc>
      </w:tr>
    </w:tbl>
    <w:p w:rsidR="002B6BF3" w:rsidRDefault="002B6BF3" w:rsidP="0002776E">
      <w:pPr>
        <w:rPr>
          <w:rtl/>
          <w:lang w:bidi="ar-DZ"/>
        </w:rPr>
      </w:pPr>
    </w:p>
    <w:p w:rsidR="0002776E" w:rsidRPr="0002776E" w:rsidRDefault="0002776E" w:rsidP="0002776E">
      <w:pPr>
        <w:jc w:val="center"/>
        <w:rPr>
          <w:rFonts w:asciiTheme="majorBidi" w:hAnsiTheme="majorBidi" w:cstheme="majorBidi"/>
          <w:b/>
          <w:bCs/>
          <w:i/>
          <w:iCs/>
          <w:sz w:val="40"/>
          <w:szCs w:val="40"/>
          <w:u w:val="single"/>
        </w:rPr>
      </w:pPr>
      <w:r>
        <w:rPr>
          <w:rFonts w:asciiTheme="majorBidi" w:hAnsiTheme="majorBidi" w:cstheme="majorBidi"/>
          <w:b/>
          <w:bCs/>
          <w:i/>
          <w:iCs/>
          <w:sz w:val="40"/>
          <w:szCs w:val="40"/>
          <w:u w:val="single"/>
        </w:rPr>
        <w:t xml:space="preserve">Corrigé type </w:t>
      </w:r>
    </w:p>
    <w:p w:rsidR="00AD7B7C" w:rsidRDefault="002A62E1" w:rsidP="005D0F91">
      <w:pPr>
        <w:rPr>
          <w:rFonts w:asciiTheme="majorBidi" w:hAnsiTheme="majorBidi" w:cstheme="majorBidi"/>
          <w:sz w:val="28"/>
          <w:szCs w:val="28"/>
        </w:rPr>
      </w:pPr>
      <w:r w:rsidRPr="00B453D5">
        <w:rPr>
          <w:rFonts w:asciiTheme="majorBidi" w:hAnsiTheme="majorBidi" w:cstheme="majorBidi"/>
          <w:b/>
          <w:bCs/>
          <w:sz w:val="28"/>
          <w:szCs w:val="28"/>
        </w:rPr>
        <w:t>01 :</w:t>
      </w:r>
      <w:r w:rsidR="00973BED">
        <w:rPr>
          <w:rFonts w:asciiTheme="majorBidi" w:hAnsiTheme="majorBidi" w:cstheme="majorBidi"/>
          <w:sz w:val="28"/>
          <w:szCs w:val="28"/>
        </w:rPr>
        <w:t xml:space="preserve">Cité les 05 grands domaines </w:t>
      </w:r>
      <w:r w:rsidR="00C41A08">
        <w:rPr>
          <w:rFonts w:asciiTheme="majorBidi" w:hAnsiTheme="majorBidi" w:cstheme="majorBidi"/>
          <w:sz w:val="28"/>
          <w:szCs w:val="28"/>
        </w:rPr>
        <w:t>liés</w:t>
      </w:r>
      <w:r w:rsidR="00973BED">
        <w:rPr>
          <w:rFonts w:asciiTheme="majorBidi" w:hAnsiTheme="majorBidi" w:cstheme="majorBidi"/>
          <w:sz w:val="28"/>
          <w:szCs w:val="28"/>
        </w:rPr>
        <w:t xml:space="preserve"> à la </w:t>
      </w:r>
      <w:r w:rsidR="00C41A08">
        <w:rPr>
          <w:rFonts w:asciiTheme="majorBidi" w:hAnsiTheme="majorBidi" w:cstheme="majorBidi"/>
          <w:sz w:val="28"/>
          <w:szCs w:val="28"/>
        </w:rPr>
        <w:t>géologie,</w:t>
      </w:r>
      <w:r w:rsidR="00973BED">
        <w:rPr>
          <w:rFonts w:asciiTheme="majorBidi" w:hAnsiTheme="majorBidi" w:cstheme="majorBidi"/>
          <w:sz w:val="28"/>
          <w:szCs w:val="28"/>
        </w:rPr>
        <w:t xml:space="preserve"> les métiers existant dans chaque     domaine et </w:t>
      </w:r>
      <w:r w:rsidR="00C41A08">
        <w:rPr>
          <w:rFonts w:asciiTheme="majorBidi" w:hAnsiTheme="majorBidi" w:cstheme="majorBidi"/>
          <w:sz w:val="28"/>
          <w:szCs w:val="28"/>
        </w:rPr>
        <w:t>un exemple d’un organisme actif dans chaque domaine.</w:t>
      </w:r>
      <w:r w:rsidR="005D0F91">
        <w:rPr>
          <w:rFonts w:asciiTheme="majorBidi" w:hAnsiTheme="majorBidi" w:cstheme="majorBidi"/>
          <w:sz w:val="28"/>
          <w:szCs w:val="28"/>
        </w:rPr>
        <w:t xml:space="preserve"> (</w:t>
      </w:r>
      <w:r w:rsidR="005D0F91" w:rsidRPr="005D0F91">
        <w:rPr>
          <w:rFonts w:asciiTheme="majorBidi" w:hAnsiTheme="majorBidi" w:cstheme="majorBidi"/>
          <w:color w:val="FF0000"/>
          <w:sz w:val="28"/>
          <w:szCs w:val="28"/>
        </w:rPr>
        <w:t>13.</w:t>
      </w:r>
      <w:r w:rsidR="005D0F91">
        <w:rPr>
          <w:rFonts w:asciiTheme="majorBidi" w:hAnsiTheme="majorBidi" w:cstheme="majorBidi"/>
          <w:color w:val="FF0000"/>
          <w:sz w:val="28"/>
          <w:szCs w:val="28"/>
        </w:rPr>
        <w:t>7</w:t>
      </w:r>
      <w:r w:rsidR="005D0F91" w:rsidRPr="005D0F91">
        <w:rPr>
          <w:rFonts w:asciiTheme="majorBidi" w:hAnsiTheme="majorBidi" w:cstheme="majorBidi"/>
          <w:color w:val="FF0000"/>
          <w:sz w:val="28"/>
          <w:szCs w:val="28"/>
        </w:rPr>
        <w:t>5</w:t>
      </w:r>
      <w:bookmarkStart w:id="0" w:name="_GoBack"/>
      <w:bookmarkEnd w:id="0"/>
      <w:r w:rsidR="005D0F91">
        <w:rPr>
          <w:rFonts w:asciiTheme="majorBidi" w:hAnsiTheme="majorBidi" w:cstheme="majorBidi"/>
          <w:color w:val="FF0000"/>
          <w:sz w:val="28"/>
          <w:szCs w:val="28"/>
        </w:rPr>
        <w:t>Points)</w:t>
      </w:r>
    </w:p>
    <w:p w:rsidR="00C90026" w:rsidRPr="00C90026" w:rsidRDefault="00061820" w:rsidP="005D0F91">
      <w:pPr>
        <w:pStyle w:val="Paragraphedeliste"/>
        <w:numPr>
          <w:ilvl w:val="0"/>
          <w:numId w:val="1"/>
        </w:numPr>
        <w:rPr>
          <w:rFonts w:asciiTheme="majorBidi" w:hAnsiTheme="majorBidi" w:cstheme="majorBidi"/>
          <w:sz w:val="28"/>
          <w:szCs w:val="28"/>
        </w:rPr>
      </w:pPr>
      <w:r>
        <w:rPr>
          <w:rFonts w:asciiTheme="majorBidi" w:hAnsiTheme="majorBidi" w:cstheme="majorBidi"/>
          <w:sz w:val="28"/>
          <w:szCs w:val="28"/>
        </w:rPr>
        <w:t xml:space="preserve">recherche et enseignement </w:t>
      </w:r>
    </w:p>
    <w:p w:rsidR="0002776E" w:rsidRPr="0002776E" w:rsidRDefault="0002776E" w:rsidP="00A9313C">
      <w:pPr>
        <w:ind w:left="360"/>
        <w:rPr>
          <w:rFonts w:asciiTheme="majorBidi" w:hAnsiTheme="majorBidi" w:cstheme="majorBidi"/>
          <w:sz w:val="28"/>
          <w:szCs w:val="28"/>
        </w:rPr>
      </w:pPr>
      <w:r w:rsidRPr="0002776E">
        <w:rPr>
          <w:rFonts w:asciiTheme="majorBidi" w:hAnsiTheme="majorBidi" w:cstheme="majorBidi"/>
          <w:sz w:val="28"/>
          <w:szCs w:val="28"/>
        </w:rPr>
        <w:t>Chercheur/ Directeur de recherche</w:t>
      </w:r>
      <w:r w:rsidR="00A9313C">
        <w:rPr>
          <w:rFonts w:asciiTheme="majorBidi" w:hAnsiTheme="majorBidi" w:cstheme="majorBidi"/>
          <w:sz w:val="28"/>
          <w:szCs w:val="28"/>
        </w:rPr>
        <w:tab/>
      </w:r>
      <w:r w:rsidR="00A9313C">
        <w:rPr>
          <w:rFonts w:asciiTheme="majorBidi" w:hAnsiTheme="majorBidi" w:cstheme="majorBidi"/>
          <w:sz w:val="28"/>
          <w:szCs w:val="28"/>
        </w:rPr>
        <w:tab/>
      </w:r>
      <w:r w:rsidR="00A9313C">
        <w:rPr>
          <w:rFonts w:asciiTheme="majorBidi" w:hAnsiTheme="majorBidi" w:cstheme="majorBidi"/>
          <w:sz w:val="28"/>
          <w:szCs w:val="28"/>
        </w:rPr>
        <w:tab/>
      </w:r>
      <w:r w:rsidR="00A9313C">
        <w:rPr>
          <w:rFonts w:asciiTheme="majorBidi" w:hAnsiTheme="majorBidi" w:cstheme="majorBidi"/>
          <w:sz w:val="28"/>
          <w:szCs w:val="28"/>
        </w:rPr>
        <w:tab/>
      </w:r>
    </w:p>
    <w:p w:rsidR="0002776E" w:rsidRPr="0002776E" w:rsidRDefault="0002776E" w:rsidP="0002776E">
      <w:pPr>
        <w:ind w:left="360"/>
        <w:rPr>
          <w:rFonts w:asciiTheme="majorBidi" w:hAnsiTheme="majorBidi" w:cstheme="majorBidi"/>
          <w:sz w:val="28"/>
          <w:szCs w:val="28"/>
        </w:rPr>
      </w:pPr>
      <w:r w:rsidRPr="0002776E">
        <w:rPr>
          <w:rFonts w:asciiTheme="majorBidi" w:hAnsiTheme="majorBidi" w:cstheme="majorBidi"/>
          <w:sz w:val="28"/>
          <w:szCs w:val="28"/>
        </w:rPr>
        <w:t>Enseignant-chercheur</w:t>
      </w:r>
    </w:p>
    <w:p w:rsidR="0002776E" w:rsidRDefault="0002776E" w:rsidP="0002776E">
      <w:pPr>
        <w:ind w:left="360"/>
        <w:rPr>
          <w:rFonts w:asciiTheme="majorBidi" w:hAnsiTheme="majorBidi" w:cstheme="majorBidi"/>
          <w:sz w:val="28"/>
          <w:szCs w:val="28"/>
        </w:rPr>
      </w:pPr>
      <w:r w:rsidRPr="0002776E">
        <w:rPr>
          <w:rFonts w:asciiTheme="majorBidi" w:hAnsiTheme="majorBidi" w:cstheme="majorBidi"/>
          <w:sz w:val="28"/>
          <w:szCs w:val="28"/>
        </w:rPr>
        <w:t>Ingénieur de recherche</w:t>
      </w:r>
    </w:p>
    <w:p w:rsidR="0002776E" w:rsidRDefault="0002776E" w:rsidP="0002776E">
      <w:pPr>
        <w:ind w:left="360"/>
        <w:rPr>
          <w:rFonts w:asciiTheme="majorBidi" w:hAnsiTheme="majorBidi" w:cstheme="majorBidi"/>
          <w:sz w:val="28"/>
          <w:szCs w:val="28"/>
        </w:rPr>
      </w:pPr>
      <w:r w:rsidRPr="0002776E">
        <w:rPr>
          <w:rFonts w:asciiTheme="majorBidi" w:hAnsiTheme="majorBidi" w:cstheme="majorBidi"/>
          <w:sz w:val="28"/>
          <w:szCs w:val="28"/>
        </w:rPr>
        <w:t>ex. Centre de Recherche et de Développement</w:t>
      </w:r>
    </w:p>
    <w:p w:rsidR="0002776E" w:rsidRDefault="0002776E" w:rsidP="0002776E">
      <w:pPr>
        <w:pStyle w:val="Paragraphedeliste"/>
        <w:numPr>
          <w:ilvl w:val="0"/>
          <w:numId w:val="1"/>
        </w:numPr>
        <w:rPr>
          <w:rFonts w:asciiTheme="majorBidi" w:hAnsiTheme="majorBidi" w:cstheme="majorBidi"/>
          <w:sz w:val="28"/>
          <w:szCs w:val="28"/>
        </w:rPr>
      </w:pPr>
      <w:r w:rsidRPr="0002776E">
        <w:rPr>
          <w:rFonts w:asciiTheme="majorBidi" w:hAnsiTheme="majorBidi" w:cstheme="majorBidi"/>
          <w:sz w:val="28"/>
          <w:szCs w:val="28"/>
        </w:rPr>
        <w:t>Domaine des ressources minières</w:t>
      </w:r>
    </w:p>
    <w:p w:rsidR="0002776E" w:rsidRDefault="0002776E" w:rsidP="0002776E">
      <w:pPr>
        <w:ind w:left="360"/>
        <w:rPr>
          <w:rFonts w:asciiTheme="majorBidi" w:hAnsiTheme="majorBidi" w:cstheme="majorBidi"/>
          <w:sz w:val="28"/>
          <w:szCs w:val="28"/>
        </w:rPr>
      </w:pPr>
      <w:r>
        <w:rPr>
          <w:rFonts w:asciiTheme="majorBidi" w:hAnsiTheme="majorBidi" w:cstheme="majorBidi"/>
          <w:sz w:val="28"/>
          <w:szCs w:val="28"/>
        </w:rPr>
        <w:t>Géologue d’exploration</w:t>
      </w:r>
    </w:p>
    <w:p w:rsidR="00973BED" w:rsidRDefault="0002776E" w:rsidP="0002776E">
      <w:pPr>
        <w:ind w:left="360"/>
        <w:rPr>
          <w:rFonts w:asciiTheme="majorBidi" w:hAnsiTheme="majorBidi" w:cstheme="majorBidi"/>
          <w:sz w:val="28"/>
          <w:szCs w:val="28"/>
        </w:rPr>
      </w:pPr>
      <w:r w:rsidRPr="0002776E">
        <w:rPr>
          <w:rFonts w:asciiTheme="majorBidi" w:hAnsiTheme="majorBidi" w:cstheme="majorBidi"/>
          <w:sz w:val="28"/>
          <w:szCs w:val="28"/>
        </w:rPr>
        <w:t>Géologue d’exploitation</w:t>
      </w:r>
    </w:p>
    <w:p w:rsidR="0002776E" w:rsidRDefault="0002776E" w:rsidP="0002776E">
      <w:pPr>
        <w:ind w:left="360"/>
        <w:rPr>
          <w:rFonts w:asciiTheme="majorBidi" w:hAnsiTheme="majorBidi" w:cstheme="majorBidi"/>
          <w:sz w:val="28"/>
          <w:szCs w:val="28"/>
        </w:rPr>
      </w:pPr>
      <w:r w:rsidRPr="0002776E">
        <w:rPr>
          <w:rFonts w:asciiTheme="majorBidi" w:hAnsiTheme="majorBidi" w:cstheme="majorBidi"/>
          <w:sz w:val="28"/>
          <w:szCs w:val="28"/>
        </w:rPr>
        <w:t>Géologue consultant en exploration et production minier</w:t>
      </w:r>
    </w:p>
    <w:p w:rsidR="0002776E" w:rsidRDefault="0002776E" w:rsidP="0002776E">
      <w:pPr>
        <w:ind w:left="360"/>
        <w:rPr>
          <w:rFonts w:asciiTheme="majorBidi" w:hAnsiTheme="majorBidi" w:cstheme="majorBidi"/>
          <w:sz w:val="28"/>
          <w:szCs w:val="28"/>
        </w:rPr>
      </w:pPr>
      <w:r w:rsidRPr="0002776E">
        <w:rPr>
          <w:rFonts w:asciiTheme="majorBidi" w:hAnsiTheme="majorBidi" w:cstheme="majorBidi"/>
          <w:sz w:val="28"/>
          <w:szCs w:val="28"/>
        </w:rPr>
        <w:t>ex. Ferphos</w:t>
      </w:r>
    </w:p>
    <w:p w:rsidR="0002776E" w:rsidRDefault="0002776E" w:rsidP="0002776E">
      <w:pPr>
        <w:pStyle w:val="Paragraphedeliste"/>
        <w:numPr>
          <w:ilvl w:val="0"/>
          <w:numId w:val="1"/>
        </w:numPr>
        <w:rPr>
          <w:rFonts w:asciiTheme="majorBidi" w:hAnsiTheme="majorBidi" w:cstheme="majorBidi"/>
          <w:sz w:val="28"/>
          <w:szCs w:val="28"/>
        </w:rPr>
      </w:pPr>
      <w:r w:rsidRPr="0002776E">
        <w:rPr>
          <w:rFonts w:asciiTheme="majorBidi" w:hAnsiTheme="majorBidi" w:cstheme="majorBidi"/>
          <w:sz w:val="28"/>
          <w:szCs w:val="28"/>
        </w:rPr>
        <w:t>Domaine des ressources énergétiques</w:t>
      </w:r>
    </w:p>
    <w:p w:rsidR="0002776E" w:rsidRDefault="00D44489" w:rsidP="00D44489">
      <w:pPr>
        <w:ind w:left="360"/>
        <w:rPr>
          <w:rFonts w:asciiTheme="majorBidi" w:hAnsiTheme="majorBidi" w:cstheme="majorBidi"/>
          <w:sz w:val="28"/>
          <w:szCs w:val="28"/>
        </w:rPr>
      </w:pPr>
      <w:r>
        <w:rPr>
          <w:rFonts w:asciiTheme="majorBidi" w:hAnsiTheme="majorBidi" w:cstheme="majorBidi"/>
          <w:sz w:val="28"/>
          <w:szCs w:val="28"/>
        </w:rPr>
        <w:t>Le géologue pétrolier</w:t>
      </w:r>
    </w:p>
    <w:p w:rsidR="00D44489" w:rsidRDefault="00D44489" w:rsidP="00D44489">
      <w:pPr>
        <w:ind w:left="360"/>
        <w:rPr>
          <w:rFonts w:asciiTheme="majorBidi" w:hAnsiTheme="majorBidi" w:cstheme="majorBidi"/>
          <w:sz w:val="28"/>
          <w:szCs w:val="28"/>
        </w:rPr>
      </w:pPr>
      <w:r w:rsidRPr="00D44489">
        <w:rPr>
          <w:rFonts w:asciiTheme="majorBidi" w:hAnsiTheme="majorBidi" w:cstheme="majorBidi"/>
          <w:sz w:val="28"/>
          <w:szCs w:val="28"/>
        </w:rPr>
        <w:t>Le géologue d’opérations</w:t>
      </w:r>
    </w:p>
    <w:p w:rsidR="00D44489" w:rsidRDefault="00D44489" w:rsidP="00D44489">
      <w:pPr>
        <w:ind w:left="360"/>
        <w:rPr>
          <w:rFonts w:asciiTheme="majorBidi" w:hAnsiTheme="majorBidi" w:cstheme="majorBidi"/>
          <w:sz w:val="28"/>
          <w:szCs w:val="28"/>
        </w:rPr>
      </w:pPr>
      <w:r w:rsidRPr="00D44489">
        <w:rPr>
          <w:rFonts w:asciiTheme="majorBidi" w:hAnsiTheme="majorBidi" w:cstheme="majorBidi"/>
          <w:sz w:val="28"/>
          <w:szCs w:val="28"/>
        </w:rPr>
        <w:t>Géologue de gisement</w:t>
      </w:r>
    </w:p>
    <w:p w:rsidR="00D44489" w:rsidRDefault="00D44489" w:rsidP="00D44489">
      <w:pPr>
        <w:ind w:left="360"/>
        <w:rPr>
          <w:rFonts w:asciiTheme="majorBidi" w:hAnsiTheme="majorBidi" w:cstheme="majorBidi"/>
          <w:sz w:val="28"/>
          <w:szCs w:val="28"/>
        </w:rPr>
      </w:pPr>
      <w:r w:rsidRPr="00D44489">
        <w:rPr>
          <w:rFonts w:asciiTheme="majorBidi" w:hAnsiTheme="majorBidi" w:cstheme="majorBidi"/>
          <w:sz w:val="28"/>
          <w:szCs w:val="28"/>
        </w:rPr>
        <w:t>ex. Sonatrach</w:t>
      </w:r>
    </w:p>
    <w:p w:rsidR="00D44489" w:rsidRDefault="00D44489" w:rsidP="00D44489">
      <w:pPr>
        <w:pStyle w:val="Paragraphedeliste"/>
        <w:numPr>
          <w:ilvl w:val="0"/>
          <w:numId w:val="1"/>
        </w:numPr>
        <w:rPr>
          <w:rFonts w:asciiTheme="majorBidi" w:hAnsiTheme="majorBidi" w:cstheme="majorBidi"/>
          <w:sz w:val="28"/>
          <w:szCs w:val="28"/>
        </w:rPr>
      </w:pPr>
      <w:r w:rsidRPr="00D44489">
        <w:rPr>
          <w:rFonts w:asciiTheme="majorBidi" w:hAnsiTheme="majorBidi" w:cstheme="majorBidi"/>
          <w:sz w:val="28"/>
          <w:szCs w:val="28"/>
        </w:rPr>
        <w:t>Domaine des ressources en eau</w:t>
      </w:r>
    </w:p>
    <w:p w:rsidR="00D44489" w:rsidRDefault="00D44489" w:rsidP="00D44489">
      <w:pPr>
        <w:ind w:left="360"/>
        <w:rPr>
          <w:rFonts w:asciiTheme="majorBidi" w:hAnsiTheme="majorBidi" w:cstheme="majorBidi"/>
          <w:sz w:val="28"/>
          <w:szCs w:val="28"/>
        </w:rPr>
      </w:pPr>
      <w:r w:rsidRPr="00D44489">
        <w:rPr>
          <w:rFonts w:asciiTheme="majorBidi" w:hAnsiTheme="majorBidi" w:cstheme="majorBidi"/>
          <w:sz w:val="28"/>
          <w:szCs w:val="28"/>
        </w:rPr>
        <w:t>Hydrogéologue d’administration et d’agence de l’eau</w:t>
      </w:r>
    </w:p>
    <w:p w:rsidR="00D44489" w:rsidRDefault="00D44489" w:rsidP="00D44489">
      <w:pPr>
        <w:ind w:left="360"/>
        <w:rPr>
          <w:rFonts w:asciiTheme="majorBidi" w:hAnsiTheme="majorBidi" w:cstheme="majorBidi"/>
          <w:sz w:val="28"/>
          <w:szCs w:val="28"/>
        </w:rPr>
      </w:pPr>
      <w:r w:rsidRPr="00D44489">
        <w:rPr>
          <w:rFonts w:asciiTheme="majorBidi" w:hAnsiTheme="majorBidi" w:cstheme="majorBidi"/>
          <w:sz w:val="28"/>
          <w:szCs w:val="28"/>
        </w:rPr>
        <w:t>Hydrologue</w:t>
      </w:r>
    </w:p>
    <w:p w:rsidR="00D44489" w:rsidRDefault="00D44489" w:rsidP="00D44489">
      <w:pPr>
        <w:ind w:left="360"/>
        <w:rPr>
          <w:rFonts w:asciiTheme="majorBidi" w:hAnsiTheme="majorBidi" w:cstheme="majorBidi"/>
          <w:sz w:val="28"/>
          <w:szCs w:val="28"/>
        </w:rPr>
      </w:pPr>
      <w:r w:rsidRPr="00D44489">
        <w:rPr>
          <w:rFonts w:asciiTheme="majorBidi" w:hAnsiTheme="majorBidi" w:cstheme="majorBidi"/>
          <w:sz w:val="28"/>
          <w:szCs w:val="28"/>
        </w:rPr>
        <w:t>Hydrogéochimie</w:t>
      </w:r>
    </w:p>
    <w:p w:rsidR="00D44489" w:rsidRDefault="00D44489" w:rsidP="00D44489">
      <w:pPr>
        <w:pStyle w:val="Paragraphedeliste"/>
        <w:numPr>
          <w:ilvl w:val="0"/>
          <w:numId w:val="1"/>
        </w:numPr>
        <w:rPr>
          <w:rFonts w:asciiTheme="majorBidi" w:hAnsiTheme="majorBidi" w:cstheme="majorBidi"/>
          <w:sz w:val="28"/>
          <w:szCs w:val="28"/>
        </w:rPr>
      </w:pPr>
      <w:r>
        <w:rPr>
          <w:rFonts w:asciiTheme="majorBidi" w:hAnsiTheme="majorBidi" w:cstheme="majorBidi"/>
          <w:sz w:val="28"/>
          <w:szCs w:val="28"/>
        </w:rPr>
        <w:t xml:space="preserve">Domaine géotechnique et travaux publique </w:t>
      </w:r>
    </w:p>
    <w:p w:rsidR="00D44489" w:rsidRDefault="00485F39" w:rsidP="00485F39">
      <w:pPr>
        <w:ind w:left="360"/>
        <w:rPr>
          <w:rFonts w:asciiTheme="majorBidi" w:hAnsiTheme="majorBidi" w:cstheme="majorBidi"/>
          <w:sz w:val="28"/>
          <w:szCs w:val="28"/>
        </w:rPr>
      </w:pPr>
      <w:r w:rsidRPr="00485F39">
        <w:rPr>
          <w:rFonts w:asciiTheme="majorBidi" w:hAnsiTheme="majorBidi" w:cstheme="majorBidi"/>
          <w:sz w:val="28"/>
          <w:szCs w:val="28"/>
        </w:rPr>
        <w:t>Géotechnicien</w:t>
      </w:r>
      <w:r>
        <w:rPr>
          <w:rFonts w:asciiTheme="majorBidi" w:hAnsiTheme="majorBidi" w:cstheme="majorBidi"/>
          <w:sz w:val="28"/>
          <w:szCs w:val="28"/>
        </w:rPr>
        <w:t xml:space="preserve"> de bureau de contrôle</w:t>
      </w:r>
    </w:p>
    <w:p w:rsidR="00485F39" w:rsidRDefault="00485F39" w:rsidP="00485F39">
      <w:pPr>
        <w:ind w:left="360"/>
        <w:rPr>
          <w:rFonts w:asciiTheme="majorBidi" w:hAnsiTheme="majorBidi" w:cstheme="majorBidi"/>
          <w:sz w:val="28"/>
          <w:szCs w:val="28"/>
        </w:rPr>
      </w:pPr>
      <w:r w:rsidRPr="00485F39">
        <w:rPr>
          <w:rFonts w:asciiTheme="majorBidi" w:hAnsiTheme="majorBidi" w:cstheme="majorBidi"/>
          <w:sz w:val="28"/>
          <w:szCs w:val="28"/>
        </w:rPr>
        <w:t>Technicien de laboratoire</w:t>
      </w:r>
    </w:p>
    <w:p w:rsidR="00485F39" w:rsidRDefault="00485F39" w:rsidP="00485F39">
      <w:pPr>
        <w:ind w:left="360"/>
        <w:rPr>
          <w:rFonts w:asciiTheme="majorBidi" w:hAnsiTheme="majorBidi" w:cstheme="majorBidi"/>
          <w:sz w:val="28"/>
          <w:szCs w:val="28"/>
        </w:rPr>
      </w:pPr>
      <w:r w:rsidRPr="00485F39">
        <w:rPr>
          <w:rFonts w:asciiTheme="majorBidi" w:hAnsiTheme="majorBidi" w:cstheme="majorBidi"/>
          <w:sz w:val="28"/>
          <w:szCs w:val="28"/>
        </w:rPr>
        <w:t>Géotechnicien d’entreprise de Bâ</w:t>
      </w:r>
      <w:r>
        <w:rPr>
          <w:rFonts w:asciiTheme="majorBidi" w:hAnsiTheme="majorBidi" w:cstheme="majorBidi"/>
          <w:sz w:val="28"/>
          <w:szCs w:val="28"/>
        </w:rPr>
        <w:t xml:space="preserve">timent et Travaux publics (BTP)     </w:t>
      </w:r>
    </w:p>
    <w:p w:rsidR="00485F39" w:rsidRDefault="00485F39" w:rsidP="00485F39">
      <w:pPr>
        <w:ind w:left="360"/>
        <w:rPr>
          <w:rFonts w:asciiTheme="majorBidi" w:hAnsiTheme="majorBidi" w:cstheme="majorBidi"/>
          <w:sz w:val="28"/>
          <w:szCs w:val="28"/>
        </w:rPr>
      </w:pPr>
      <w:r w:rsidRPr="00485F39">
        <w:rPr>
          <w:rFonts w:asciiTheme="majorBidi" w:hAnsiTheme="majorBidi" w:cstheme="majorBidi"/>
          <w:sz w:val="28"/>
          <w:szCs w:val="28"/>
        </w:rPr>
        <w:t>Ex</w:t>
      </w:r>
      <w:r>
        <w:rPr>
          <w:rFonts w:asciiTheme="majorBidi" w:hAnsiTheme="majorBidi" w:cstheme="majorBidi"/>
          <w:sz w:val="28"/>
          <w:szCs w:val="28"/>
        </w:rPr>
        <w:t>. COSIDER</w:t>
      </w:r>
    </w:p>
    <w:p w:rsidR="00A9313C" w:rsidRDefault="00A9313C" w:rsidP="00485F39">
      <w:pPr>
        <w:ind w:left="360"/>
        <w:rPr>
          <w:rFonts w:asciiTheme="majorBidi" w:hAnsiTheme="majorBidi" w:cstheme="majorBidi"/>
          <w:sz w:val="28"/>
          <w:szCs w:val="28"/>
        </w:rPr>
      </w:pPr>
    </w:p>
    <w:p w:rsidR="00A9313C" w:rsidRDefault="00973BED" w:rsidP="00A9313C">
      <w:pPr>
        <w:rPr>
          <w:rFonts w:asciiTheme="majorBidi" w:hAnsiTheme="majorBidi" w:cstheme="majorBidi"/>
          <w:sz w:val="28"/>
          <w:szCs w:val="28"/>
        </w:rPr>
      </w:pPr>
      <w:r w:rsidRPr="00B453D5">
        <w:rPr>
          <w:rFonts w:asciiTheme="majorBidi" w:hAnsiTheme="majorBidi" w:cstheme="majorBidi"/>
          <w:b/>
          <w:bCs/>
          <w:sz w:val="28"/>
          <w:szCs w:val="28"/>
        </w:rPr>
        <w:t>02:</w:t>
      </w:r>
      <w:r w:rsidR="002B6BF3">
        <w:rPr>
          <w:rFonts w:asciiTheme="majorBidi" w:hAnsiTheme="majorBidi" w:cstheme="majorBidi"/>
          <w:sz w:val="28"/>
          <w:szCs w:val="28"/>
        </w:rPr>
        <w:t>Quelle est la différence entre une société cliente et une société de service</w:t>
      </w:r>
      <w:r w:rsidR="00B453D5">
        <w:rPr>
          <w:rFonts w:asciiTheme="majorBidi" w:hAnsiTheme="majorBidi" w:cstheme="majorBidi"/>
          <w:sz w:val="28"/>
          <w:szCs w:val="28"/>
        </w:rPr>
        <w:t>,                                                           s</w:t>
      </w:r>
      <w:r w:rsidR="002B6BF3">
        <w:rPr>
          <w:rFonts w:asciiTheme="majorBidi" w:hAnsiTheme="majorBidi" w:cstheme="majorBidi"/>
          <w:sz w:val="28"/>
          <w:szCs w:val="28"/>
        </w:rPr>
        <w:t>outenez</w:t>
      </w:r>
      <w:r w:rsidR="002B6BF3" w:rsidRPr="002B6BF3">
        <w:rPr>
          <w:rFonts w:asciiTheme="majorBidi" w:hAnsiTheme="majorBidi" w:cstheme="majorBidi"/>
          <w:sz w:val="28"/>
          <w:szCs w:val="28"/>
        </w:rPr>
        <w:t xml:space="preserve"> votre réponse avec un exemple</w:t>
      </w:r>
      <w:r w:rsidR="00485F39">
        <w:rPr>
          <w:rFonts w:asciiTheme="majorBidi" w:hAnsiTheme="majorBidi" w:cstheme="majorBidi"/>
          <w:sz w:val="28"/>
          <w:szCs w:val="28"/>
        </w:rPr>
        <w:t>.</w:t>
      </w:r>
      <w:r w:rsidR="005D0F91">
        <w:rPr>
          <w:rFonts w:asciiTheme="majorBidi" w:hAnsiTheme="majorBidi" w:cstheme="majorBidi"/>
          <w:sz w:val="28"/>
          <w:szCs w:val="28"/>
        </w:rPr>
        <w:t xml:space="preserve"> (</w:t>
      </w:r>
      <w:r w:rsidR="005D0F91" w:rsidRPr="005D0F91">
        <w:rPr>
          <w:rFonts w:asciiTheme="majorBidi" w:hAnsiTheme="majorBidi" w:cstheme="majorBidi"/>
          <w:color w:val="FF0000"/>
          <w:sz w:val="28"/>
          <w:szCs w:val="28"/>
        </w:rPr>
        <w:t>3.5</w:t>
      </w:r>
      <w:r w:rsidR="005D0F91">
        <w:rPr>
          <w:rFonts w:asciiTheme="majorBidi" w:hAnsiTheme="majorBidi" w:cstheme="majorBidi"/>
          <w:color w:val="FF0000"/>
          <w:sz w:val="28"/>
          <w:szCs w:val="28"/>
        </w:rPr>
        <w:t>pts )</w:t>
      </w:r>
    </w:p>
    <w:p w:rsidR="00A9313C" w:rsidRDefault="00A9313C" w:rsidP="00A9313C">
      <w:pPr>
        <w:rPr>
          <w:rFonts w:asciiTheme="majorBidi" w:hAnsiTheme="majorBidi" w:cstheme="majorBidi"/>
          <w:sz w:val="28"/>
          <w:szCs w:val="28"/>
        </w:rPr>
      </w:pPr>
    </w:p>
    <w:p w:rsidR="00485F39" w:rsidRDefault="0046787B" w:rsidP="00BC2EC3">
      <w:pPr>
        <w:jc w:val="both"/>
        <w:rPr>
          <w:rFonts w:asciiTheme="majorBidi" w:hAnsiTheme="majorBidi" w:cstheme="majorBidi"/>
          <w:sz w:val="28"/>
          <w:szCs w:val="28"/>
          <w:lang w:bidi="ar-DZ"/>
        </w:rPr>
      </w:pPr>
      <w:r>
        <w:rPr>
          <w:rFonts w:asciiTheme="majorBidi" w:hAnsiTheme="majorBidi" w:cstheme="majorBidi"/>
          <w:sz w:val="28"/>
          <w:szCs w:val="28"/>
          <w:lang w:bidi="ar-DZ"/>
        </w:rPr>
        <w:t xml:space="preserve">Les sociétés cliente </w:t>
      </w:r>
      <w:r w:rsidR="00061820" w:rsidRPr="00061820">
        <w:rPr>
          <w:rFonts w:asciiTheme="majorBidi" w:hAnsiTheme="majorBidi" w:cstheme="majorBidi"/>
          <w:sz w:val="28"/>
          <w:szCs w:val="28"/>
          <w:lang w:bidi="ar-DZ"/>
        </w:rPr>
        <w:t xml:space="preserve">peuvent être des sociétés nationales ou multinationales, sont les propriétaires de puits de pétrole, dont les fonctions sont de conclure des accords commerciaux, de réglementer la production et de vendre et d’exploiter des opérations. </w:t>
      </w:r>
      <w:r w:rsidR="00BC2EC3" w:rsidRPr="00061820">
        <w:rPr>
          <w:rFonts w:asciiTheme="majorBidi" w:hAnsiTheme="majorBidi" w:cstheme="majorBidi"/>
          <w:sz w:val="28"/>
          <w:szCs w:val="28"/>
          <w:lang w:bidi="ar-DZ"/>
        </w:rPr>
        <w:t>Parmi</w:t>
      </w:r>
      <w:r w:rsidR="00061820" w:rsidRPr="00061820">
        <w:rPr>
          <w:rFonts w:asciiTheme="majorBidi" w:hAnsiTheme="majorBidi" w:cstheme="majorBidi"/>
          <w:sz w:val="28"/>
          <w:szCs w:val="28"/>
          <w:lang w:bidi="ar-DZ"/>
        </w:rPr>
        <w:t xml:space="preserve"> ces sociétés, nous mentionnons :</w:t>
      </w:r>
      <w:r w:rsidR="00BC2EC3" w:rsidRPr="00BC2EC3">
        <w:rPr>
          <w:rFonts w:asciiTheme="majorBidi" w:hAnsiTheme="majorBidi" w:cstheme="majorBidi"/>
          <w:sz w:val="28"/>
          <w:szCs w:val="28"/>
          <w:lang w:bidi="ar-DZ"/>
        </w:rPr>
        <w:t>Sonatrach, British Petroleum, Anadarco, Repsol</w:t>
      </w:r>
      <w:r w:rsidR="00A9313C">
        <w:rPr>
          <w:rFonts w:asciiTheme="majorBidi" w:hAnsiTheme="majorBidi" w:cstheme="majorBidi"/>
          <w:sz w:val="28"/>
          <w:szCs w:val="28"/>
          <w:lang w:bidi="ar-DZ"/>
        </w:rPr>
        <w:t>…</w:t>
      </w:r>
    </w:p>
    <w:p w:rsidR="00BC2EC3" w:rsidRDefault="00A9313C" w:rsidP="00BC2EC3">
      <w:pPr>
        <w:jc w:val="both"/>
        <w:rPr>
          <w:rFonts w:asciiTheme="majorBidi" w:hAnsiTheme="majorBidi" w:cstheme="majorBidi"/>
          <w:sz w:val="28"/>
          <w:szCs w:val="28"/>
          <w:rtl/>
          <w:lang w:bidi="ar-DZ"/>
        </w:rPr>
      </w:pPr>
      <w:r w:rsidRPr="00A9313C">
        <w:rPr>
          <w:rFonts w:asciiTheme="majorBidi" w:hAnsiTheme="majorBidi" w:cstheme="majorBidi"/>
          <w:sz w:val="28"/>
          <w:szCs w:val="28"/>
          <w:lang w:bidi="ar-DZ"/>
        </w:rPr>
        <w:t>Ces sociétés concluent des accords avec des sociétés de services avec des contrats et des conditions à durée déterminée</w:t>
      </w:r>
      <w:r w:rsidR="00BC2EC3" w:rsidRPr="00BC2EC3">
        <w:rPr>
          <w:rFonts w:asciiTheme="majorBidi" w:hAnsiTheme="majorBidi" w:cstheme="majorBidi"/>
          <w:sz w:val="28"/>
          <w:szCs w:val="28"/>
          <w:lang w:bidi="ar-DZ"/>
        </w:rPr>
        <w:t>, lorsque ces dernières sont compétentes pour fournir un service spécifique tel que des études géophysiques, le forage ou le suivi et l’entretien des conduites de transport</w:t>
      </w:r>
      <w:r>
        <w:rPr>
          <w:rFonts w:asciiTheme="majorBidi" w:hAnsiTheme="majorBidi" w:cstheme="majorBidi" w:hint="cs"/>
          <w:sz w:val="28"/>
          <w:szCs w:val="28"/>
          <w:rtl/>
          <w:lang w:bidi="ar-DZ"/>
        </w:rPr>
        <w:t>......</w:t>
      </w:r>
    </w:p>
    <w:p w:rsidR="00A9313C" w:rsidRDefault="00A9313C" w:rsidP="00BC2EC3">
      <w:pPr>
        <w:jc w:val="both"/>
        <w:rPr>
          <w:rFonts w:asciiTheme="majorBidi" w:hAnsiTheme="majorBidi" w:cstheme="majorBidi"/>
          <w:sz w:val="28"/>
          <w:szCs w:val="28"/>
          <w:lang w:bidi="ar-DZ"/>
        </w:rPr>
      </w:pPr>
      <w:r w:rsidRPr="00A9313C">
        <w:rPr>
          <w:rFonts w:asciiTheme="majorBidi" w:hAnsiTheme="majorBidi" w:cstheme="majorBidi"/>
          <w:sz w:val="28"/>
          <w:szCs w:val="28"/>
          <w:lang w:bidi="ar-DZ"/>
        </w:rPr>
        <w:t>Parmi ces sociétés, nous mentionnons : ENSP, Schlumberger, Halliburton</w:t>
      </w:r>
      <w:r>
        <w:rPr>
          <w:rFonts w:asciiTheme="majorBidi" w:hAnsiTheme="majorBidi" w:cstheme="majorBidi"/>
          <w:sz w:val="28"/>
          <w:szCs w:val="28"/>
          <w:lang w:bidi="ar-DZ"/>
        </w:rPr>
        <w:t>….</w:t>
      </w:r>
    </w:p>
    <w:p w:rsidR="00B453D5" w:rsidRDefault="00B453D5" w:rsidP="00B453D5">
      <w:pPr>
        <w:rPr>
          <w:rFonts w:asciiTheme="majorBidi" w:hAnsiTheme="majorBidi" w:cstheme="majorBidi"/>
          <w:sz w:val="28"/>
          <w:szCs w:val="28"/>
        </w:rPr>
      </w:pPr>
    </w:p>
    <w:p w:rsidR="00B453D5" w:rsidRDefault="00B453D5" w:rsidP="005D0F91">
      <w:pPr>
        <w:rPr>
          <w:rFonts w:asciiTheme="majorBidi" w:hAnsiTheme="majorBidi" w:cstheme="majorBidi"/>
          <w:sz w:val="28"/>
          <w:szCs w:val="28"/>
        </w:rPr>
      </w:pPr>
      <w:r w:rsidRPr="00B453D5">
        <w:rPr>
          <w:rFonts w:asciiTheme="majorBidi" w:hAnsiTheme="majorBidi" w:cstheme="majorBidi"/>
          <w:b/>
          <w:bCs/>
          <w:sz w:val="28"/>
          <w:szCs w:val="28"/>
        </w:rPr>
        <w:t xml:space="preserve">03 : </w:t>
      </w:r>
      <w:r w:rsidRPr="00FD6D09">
        <w:rPr>
          <w:rFonts w:asciiTheme="majorBidi" w:hAnsiTheme="majorBidi" w:cstheme="majorBidi"/>
          <w:sz w:val="28"/>
          <w:szCs w:val="28"/>
        </w:rPr>
        <w:t>Selon ce que vous avez étudié, expliquez les tâches du géologue dans un métier de votre choix</w:t>
      </w:r>
      <w:r w:rsidR="00FD6D09">
        <w:rPr>
          <w:rFonts w:asciiTheme="majorBidi" w:hAnsiTheme="majorBidi" w:cstheme="majorBidi"/>
          <w:sz w:val="28"/>
          <w:szCs w:val="28"/>
        </w:rPr>
        <w:t>.</w:t>
      </w:r>
      <w:r w:rsidR="005D0F91">
        <w:rPr>
          <w:rFonts w:asciiTheme="majorBidi" w:hAnsiTheme="majorBidi" w:cstheme="majorBidi"/>
          <w:color w:val="FF0000"/>
          <w:sz w:val="28"/>
          <w:szCs w:val="28"/>
        </w:rPr>
        <w:t>(2.75 Pts )</w:t>
      </w:r>
    </w:p>
    <w:p w:rsidR="00A9313C" w:rsidRDefault="00A9313C" w:rsidP="00B453D5">
      <w:pPr>
        <w:rPr>
          <w:rFonts w:asciiTheme="majorBidi" w:hAnsiTheme="majorBidi" w:cstheme="majorBidi"/>
          <w:sz w:val="28"/>
          <w:szCs w:val="28"/>
        </w:rPr>
      </w:pPr>
    </w:p>
    <w:p w:rsidR="000223B1" w:rsidRPr="000223B1" w:rsidRDefault="000223B1" w:rsidP="000223B1">
      <w:pPr>
        <w:jc w:val="both"/>
        <w:rPr>
          <w:rFonts w:asciiTheme="majorBidi" w:hAnsiTheme="majorBidi" w:cstheme="majorBidi"/>
          <w:sz w:val="28"/>
          <w:szCs w:val="28"/>
        </w:rPr>
      </w:pPr>
      <w:r w:rsidRPr="000223B1">
        <w:rPr>
          <w:rFonts w:asciiTheme="majorBidi" w:hAnsiTheme="majorBidi" w:cstheme="majorBidi"/>
          <w:b/>
          <w:bCs/>
          <w:sz w:val="28"/>
          <w:szCs w:val="28"/>
        </w:rPr>
        <w:t>Le géologue d’opérations :</w:t>
      </w:r>
      <w:r w:rsidRPr="000223B1">
        <w:rPr>
          <w:rFonts w:asciiTheme="majorBidi" w:hAnsiTheme="majorBidi" w:cstheme="majorBidi"/>
          <w:sz w:val="28"/>
          <w:szCs w:val="28"/>
        </w:rPr>
        <w:t xml:space="preserve"> intervient dans le domaine des forages, qu’ils soient d’exploration, d’appréciation, de développement ou de production.</w:t>
      </w:r>
    </w:p>
    <w:p w:rsidR="000223B1" w:rsidRDefault="000223B1" w:rsidP="000223B1">
      <w:pPr>
        <w:jc w:val="both"/>
        <w:rPr>
          <w:rFonts w:asciiTheme="majorBidi" w:hAnsiTheme="majorBidi" w:cstheme="majorBidi"/>
          <w:sz w:val="28"/>
          <w:szCs w:val="28"/>
        </w:rPr>
      </w:pPr>
      <w:r w:rsidRPr="000223B1">
        <w:rPr>
          <w:rFonts w:asciiTheme="majorBidi" w:hAnsiTheme="majorBidi" w:cstheme="majorBidi"/>
          <w:sz w:val="28"/>
          <w:szCs w:val="28"/>
        </w:rPr>
        <w:t xml:space="preserve"> Il participe à l’ensemble des opérations géologiques liées à ces forages. Ceci inclut la programmation des opérations, le suivi des réalisations de la sous-traitance (qui est devenue la règle dans l’industrie pétrolière), la prise de décision sur le chantier, l’interprétation des données et leur intégration.</w:t>
      </w:r>
    </w:p>
    <w:p w:rsidR="00FD6D09" w:rsidRPr="00B453D5" w:rsidRDefault="00FD6D09" w:rsidP="00B453D5">
      <w:pPr>
        <w:rPr>
          <w:rFonts w:asciiTheme="majorBidi" w:hAnsiTheme="majorBidi" w:cstheme="majorBidi"/>
          <w:b/>
          <w:bCs/>
          <w:sz w:val="28"/>
          <w:szCs w:val="28"/>
          <w:lang w:bidi="ar-DZ"/>
        </w:rPr>
      </w:pPr>
    </w:p>
    <w:p w:rsidR="00AF093B" w:rsidRPr="002A62E1" w:rsidRDefault="00AF093B" w:rsidP="00AD7B7C">
      <w:pPr>
        <w:rPr>
          <w:rFonts w:asciiTheme="majorBidi" w:hAnsiTheme="majorBidi" w:cstheme="majorBidi"/>
          <w:sz w:val="28"/>
          <w:szCs w:val="28"/>
        </w:rPr>
      </w:pPr>
    </w:p>
    <w:p w:rsidR="005576DE" w:rsidRDefault="005576DE" w:rsidP="00AD7B7C"/>
    <w:p w:rsidR="005576DE" w:rsidRDefault="005576DE" w:rsidP="00AD7B7C"/>
    <w:p w:rsidR="00AD7B7C" w:rsidRDefault="00AD7B7C" w:rsidP="00AD7B7C"/>
    <w:p w:rsidR="00421952" w:rsidRDefault="00421952" w:rsidP="00421952"/>
    <w:p w:rsidR="00A2478D" w:rsidRDefault="00A2478D"/>
    <w:p w:rsidR="00A2478D" w:rsidRDefault="00A2478D">
      <w:pPr>
        <w:rPr>
          <w:sz w:val="24"/>
          <w:szCs w:val="24"/>
        </w:rPr>
      </w:pPr>
    </w:p>
    <w:p w:rsidR="006979D6" w:rsidRPr="00AA67C3" w:rsidRDefault="006979D6">
      <w:pPr>
        <w:rPr>
          <w:sz w:val="24"/>
          <w:szCs w:val="24"/>
        </w:rPr>
      </w:pPr>
    </w:p>
    <w:sectPr w:rsidR="006979D6" w:rsidRPr="00AA67C3" w:rsidSect="00234A34">
      <w:pgSz w:w="11906" w:h="16838"/>
      <w:pgMar w:top="284"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83A66"/>
    <w:multiLevelType w:val="hybridMultilevel"/>
    <w:tmpl w:val="8F624852"/>
    <w:lvl w:ilvl="0" w:tplc="05E44A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57BAC"/>
    <w:rsid w:val="000223B1"/>
    <w:rsid w:val="0002776E"/>
    <w:rsid w:val="00061820"/>
    <w:rsid w:val="001259A2"/>
    <w:rsid w:val="00137B6F"/>
    <w:rsid w:val="001A4CBC"/>
    <w:rsid w:val="00234A34"/>
    <w:rsid w:val="00257BAC"/>
    <w:rsid w:val="002810AD"/>
    <w:rsid w:val="002A62E1"/>
    <w:rsid w:val="002B52D1"/>
    <w:rsid w:val="002B6BF3"/>
    <w:rsid w:val="002E2247"/>
    <w:rsid w:val="002F21D4"/>
    <w:rsid w:val="00421952"/>
    <w:rsid w:val="0046787B"/>
    <w:rsid w:val="00485F39"/>
    <w:rsid w:val="005576DE"/>
    <w:rsid w:val="005D0F91"/>
    <w:rsid w:val="005F59CD"/>
    <w:rsid w:val="0061615C"/>
    <w:rsid w:val="006979D6"/>
    <w:rsid w:val="006B5007"/>
    <w:rsid w:val="007335BC"/>
    <w:rsid w:val="00747AAE"/>
    <w:rsid w:val="008A3C59"/>
    <w:rsid w:val="00973BED"/>
    <w:rsid w:val="00A2478D"/>
    <w:rsid w:val="00A302B7"/>
    <w:rsid w:val="00A9313C"/>
    <w:rsid w:val="00AA041D"/>
    <w:rsid w:val="00AA67C3"/>
    <w:rsid w:val="00AB490C"/>
    <w:rsid w:val="00AD7B7C"/>
    <w:rsid w:val="00AF093B"/>
    <w:rsid w:val="00B00DB6"/>
    <w:rsid w:val="00B40ADA"/>
    <w:rsid w:val="00B453D5"/>
    <w:rsid w:val="00BC2EC3"/>
    <w:rsid w:val="00BC32FC"/>
    <w:rsid w:val="00C2311D"/>
    <w:rsid w:val="00C41A08"/>
    <w:rsid w:val="00C90026"/>
    <w:rsid w:val="00CE1077"/>
    <w:rsid w:val="00D44489"/>
    <w:rsid w:val="00DB5E40"/>
    <w:rsid w:val="00E128A2"/>
    <w:rsid w:val="00E12F17"/>
    <w:rsid w:val="00EE3AEA"/>
    <w:rsid w:val="00F04CAF"/>
    <w:rsid w:val="00FD6D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C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F59C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5F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auNormal"/>
    <w:uiPriority w:val="42"/>
    <w:rsid w:val="005F59C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agraphedeliste">
    <w:name w:val="List Paragraph"/>
    <w:basedOn w:val="Normal"/>
    <w:uiPriority w:val="34"/>
    <w:qFormat/>
    <w:rsid w:val="0002776E"/>
    <w:pPr>
      <w:ind w:left="720"/>
      <w:contextualSpacing/>
    </w:pPr>
  </w:style>
</w:styles>
</file>

<file path=word/webSettings.xml><?xml version="1.0" encoding="utf-8"?>
<w:webSettings xmlns:r="http://schemas.openxmlformats.org/officeDocument/2006/relationships" xmlns:w="http://schemas.openxmlformats.org/wordprocessingml/2006/main">
  <w:divs>
    <w:div w:id="554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2270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leblogosd</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dc:creator>
  <cp:lastModifiedBy>user archi faculte</cp:lastModifiedBy>
  <cp:revision>2</cp:revision>
  <dcterms:created xsi:type="dcterms:W3CDTF">2024-02-05T07:54:00Z</dcterms:created>
  <dcterms:modified xsi:type="dcterms:W3CDTF">2024-02-05T07:54:00Z</dcterms:modified>
</cp:coreProperties>
</file>