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597" w:rsidRPr="00955EFA" w:rsidRDefault="005C7597" w:rsidP="005C7597">
      <w:pPr>
        <w:jc w:val="center"/>
        <w:rPr>
          <w:rFonts w:asciiTheme="majorBidi" w:hAnsiTheme="majorBidi" w:cstheme="majorBidi"/>
          <w:b/>
          <w:bCs/>
          <w:rtl/>
          <w:lang w:bidi="ar-DZ"/>
        </w:rPr>
      </w:pPr>
      <w:r w:rsidRPr="00955EFA">
        <w:rPr>
          <w:rFonts w:asciiTheme="majorBidi" w:hAnsiTheme="majorBidi" w:cstheme="majorBidi"/>
          <w:b/>
          <w:bCs/>
          <w:lang w:val="en-US" w:bidi="ar-DZ"/>
        </w:rPr>
        <w:t>Ministry of Higher Education and Scientific Research</w:t>
      </w:r>
    </w:p>
    <w:p w:rsidR="005C7597" w:rsidRPr="00955EFA" w:rsidRDefault="005C7597" w:rsidP="005C7597">
      <w:pPr>
        <w:jc w:val="center"/>
        <w:rPr>
          <w:rFonts w:asciiTheme="majorBidi" w:hAnsiTheme="majorBidi" w:cstheme="majorBidi"/>
          <w:b/>
          <w:bCs/>
          <w:lang w:val="en-GB" w:bidi="ar-DZ"/>
        </w:rPr>
      </w:pPr>
      <w:r w:rsidRPr="00955EFA">
        <w:rPr>
          <w:rFonts w:asciiTheme="majorBidi" w:hAnsiTheme="majorBidi" w:cstheme="majorBidi"/>
          <w:b/>
          <w:bCs/>
          <w:lang w:val="en-GB" w:bidi="ar-DZ"/>
        </w:rPr>
        <w:t xml:space="preserve">University of </w:t>
      </w:r>
      <w:proofErr w:type="spellStart"/>
      <w:r w:rsidRPr="00955EFA">
        <w:rPr>
          <w:rFonts w:asciiTheme="majorBidi" w:hAnsiTheme="majorBidi" w:cstheme="majorBidi"/>
          <w:b/>
          <w:bCs/>
          <w:lang w:val="en-GB" w:bidi="ar-DZ"/>
        </w:rPr>
        <w:t>Oum</w:t>
      </w:r>
      <w:proofErr w:type="spellEnd"/>
      <w:r w:rsidRPr="00955EFA">
        <w:rPr>
          <w:rFonts w:asciiTheme="majorBidi" w:hAnsiTheme="majorBidi" w:cstheme="majorBidi"/>
          <w:b/>
          <w:bCs/>
          <w:lang w:val="en-GB" w:bidi="ar-DZ"/>
        </w:rPr>
        <w:t xml:space="preserve"> El </w:t>
      </w:r>
      <w:proofErr w:type="spellStart"/>
      <w:r w:rsidRPr="00955EFA">
        <w:rPr>
          <w:rFonts w:asciiTheme="majorBidi" w:hAnsiTheme="majorBidi" w:cstheme="majorBidi"/>
          <w:b/>
          <w:bCs/>
          <w:lang w:val="en-GB" w:bidi="ar-DZ"/>
        </w:rPr>
        <w:t>Bouaghi</w:t>
      </w:r>
      <w:proofErr w:type="spellEnd"/>
    </w:p>
    <w:p w:rsidR="005C7597" w:rsidRPr="00955EFA" w:rsidRDefault="005C7597" w:rsidP="005C7597">
      <w:pPr>
        <w:spacing w:after="200"/>
        <w:jc w:val="center"/>
        <w:rPr>
          <w:rFonts w:asciiTheme="majorBidi" w:hAnsiTheme="majorBidi" w:cstheme="majorBidi"/>
          <w:b/>
          <w:bCs/>
          <w:lang w:val="en-US"/>
        </w:rPr>
      </w:pPr>
      <w:r w:rsidRPr="00955EFA">
        <w:rPr>
          <w:rFonts w:asciiTheme="majorBidi" w:hAnsiTheme="majorBidi" w:cstheme="majorBidi"/>
          <w:b/>
          <w:bCs/>
          <w:lang w:val="en-US"/>
        </w:rPr>
        <w:t xml:space="preserve">Faculty </w:t>
      </w:r>
      <w:r w:rsidRPr="00955EFA">
        <w:rPr>
          <w:rStyle w:val="markedcontent"/>
          <w:rFonts w:asciiTheme="majorBidi" w:hAnsiTheme="majorBidi" w:cstheme="majorBidi"/>
          <w:b/>
          <w:bCs/>
          <w:lang w:val="en-US"/>
        </w:rPr>
        <w:t>of Letters and Languages</w:t>
      </w:r>
    </w:p>
    <w:p w:rsidR="00530270" w:rsidRPr="00955EFA" w:rsidRDefault="005C7597" w:rsidP="005C7597">
      <w:pPr>
        <w:jc w:val="center"/>
        <w:rPr>
          <w:rFonts w:asciiTheme="majorBidi" w:hAnsiTheme="majorBidi" w:cstheme="majorBidi"/>
          <w:b/>
          <w:bCs/>
          <w:rtl/>
          <w:lang w:val="en-US"/>
        </w:rPr>
      </w:pPr>
      <w:r w:rsidRPr="00955EFA">
        <w:rPr>
          <w:rFonts w:asciiTheme="majorBidi" w:hAnsiTheme="majorBidi" w:cstheme="majorBidi"/>
          <w:b/>
          <w:bCs/>
          <w:lang w:val="en-US"/>
        </w:rPr>
        <w:t>Department of Arabic language and literature</w:t>
      </w:r>
    </w:p>
    <w:p w:rsidR="00A8797B" w:rsidRPr="00955EFA" w:rsidRDefault="00A8797B" w:rsidP="00A8797B">
      <w:pPr>
        <w:spacing w:after="200" w:line="276" w:lineRule="auto"/>
        <w:ind w:right="-81"/>
        <w:jc w:val="center"/>
        <w:rPr>
          <w:rFonts w:asciiTheme="majorBidi" w:hAnsiTheme="majorBidi" w:cstheme="majorBidi"/>
          <w:b/>
          <w:bCs/>
          <w:rtl/>
          <w:lang w:val="en-US" w:bidi="ar-DZ"/>
        </w:rPr>
      </w:pPr>
      <w:r w:rsidRPr="00955EFA">
        <w:rPr>
          <w:rFonts w:asciiTheme="majorBidi" w:hAnsiTheme="majorBidi" w:cstheme="majorBidi"/>
          <w:b/>
          <w:bCs/>
          <w:lang w:val="en-US" w:bidi="ar-DZ"/>
        </w:rPr>
        <w:t xml:space="preserve">Academic </w:t>
      </w:r>
      <w:proofErr w:type="gramStart"/>
      <w:r w:rsidRPr="00955EFA">
        <w:rPr>
          <w:rFonts w:asciiTheme="majorBidi" w:hAnsiTheme="majorBidi" w:cstheme="majorBidi"/>
          <w:b/>
          <w:bCs/>
          <w:lang w:val="en-US" w:bidi="ar-DZ"/>
        </w:rPr>
        <w:t xml:space="preserve">Year </w:t>
      </w:r>
      <w:r w:rsidRPr="00955EFA">
        <w:rPr>
          <w:rFonts w:asciiTheme="majorBidi" w:hAnsiTheme="majorBidi" w:cstheme="majorBidi" w:hint="cs"/>
          <w:b/>
          <w:bCs/>
          <w:rtl/>
          <w:lang w:val="en-US" w:bidi="ar-DZ"/>
        </w:rPr>
        <w:t xml:space="preserve"> :</w:t>
      </w:r>
      <w:r w:rsidRPr="00955EFA">
        <w:rPr>
          <w:rFonts w:asciiTheme="majorBidi" w:hAnsiTheme="majorBidi" w:cstheme="majorBidi"/>
          <w:b/>
          <w:bCs/>
          <w:lang w:val="en-US" w:bidi="ar-DZ"/>
        </w:rPr>
        <w:t>2025</w:t>
      </w:r>
      <w:proofErr w:type="gramEnd"/>
      <w:r w:rsidRPr="00955EFA">
        <w:rPr>
          <w:rFonts w:asciiTheme="majorBidi" w:hAnsiTheme="majorBidi" w:cstheme="majorBidi"/>
          <w:b/>
          <w:bCs/>
          <w:lang w:val="en-US" w:bidi="ar-DZ"/>
        </w:rPr>
        <w:t>/2026</w:t>
      </w:r>
    </w:p>
    <w:p w:rsidR="005C7597" w:rsidRPr="00955EFA" w:rsidRDefault="005C7597" w:rsidP="005C7597">
      <w:pPr>
        <w:jc w:val="center"/>
        <w:rPr>
          <w:rFonts w:asciiTheme="majorBidi" w:hAnsiTheme="majorBidi" w:cstheme="majorBidi"/>
          <w:b/>
          <w:bCs/>
          <w:rtl/>
          <w:lang w:val="en-US"/>
        </w:rPr>
      </w:pPr>
    </w:p>
    <w:p w:rsidR="005C7597" w:rsidRPr="00955EFA" w:rsidRDefault="00955EFA" w:rsidP="005C7597">
      <w:pPr>
        <w:pBdr>
          <w:top w:val="thinThickSmallGap" w:sz="24" w:space="0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Sakkal Majalla" w:hAnsi="Sakkal Majalla" w:cs="Sakkal Majalla"/>
          <w:b/>
          <w:color w:val="2C2F34"/>
          <w:bdr w:val="none" w:sz="0" w:space="0" w:color="auto" w:frame="1"/>
          <w:rtl/>
          <w:lang w:val="en-US" w:bidi="ar-DZ"/>
        </w:rPr>
      </w:pPr>
      <w:proofErr w:type="gramStart"/>
      <w:r w:rsidRPr="00955EFA">
        <w:rPr>
          <w:rFonts w:ascii="Sakkal Majalla" w:hAnsi="Sakkal Majalla" w:cs="Sakkal Majalla"/>
          <w:b/>
          <w:color w:val="2C2F34"/>
          <w:bdr w:val="none" w:sz="0" w:space="0" w:color="auto" w:frame="1"/>
          <w:lang w:val="en-US" w:bidi="ar-DZ"/>
        </w:rPr>
        <w:t>first</w:t>
      </w:r>
      <w:proofErr w:type="gramEnd"/>
      <w:r w:rsidR="00F7208F" w:rsidRPr="00955EFA">
        <w:rPr>
          <w:rFonts w:ascii="Sakkal Majalla" w:hAnsi="Sakkal Majalla" w:cs="Sakkal Majalla"/>
          <w:b/>
          <w:color w:val="2C2F34"/>
          <w:bdr w:val="none" w:sz="0" w:space="0" w:color="auto" w:frame="1"/>
          <w:lang w:val="en-US" w:bidi="ar-DZ"/>
        </w:rPr>
        <w:t xml:space="preserve"> semester organization card Level: Second year Master's</w:t>
      </w:r>
      <w:r w:rsidR="00A330B6">
        <w:rPr>
          <w:rFonts w:ascii="Sakkal Majalla" w:hAnsi="Sakkal Majalla" w:cs="Sakkal Majalla"/>
          <w:b/>
          <w:color w:val="2C2F34"/>
          <w:bdr w:val="none" w:sz="0" w:space="0" w:color="auto" w:frame="1"/>
          <w:lang w:val="en-US" w:bidi="ar-DZ"/>
        </w:rPr>
        <w:t xml:space="preserve"> </w:t>
      </w:r>
      <w:r w:rsidR="00F7208F" w:rsidRPr="00955EFA">
        <w:rPr>
          <w:rFonts w:ascii="Sakkal Majalla" w:hAnsi="Sakkal Majalla" w:cs="Sakkal Majalla"/>
          <w:b/>
          <w:color w:val="2C2F34"/>
          <w:bdr w:val="none" w:sz="0" w:space="0" w:color="auto" w:frame="1"/>
          <w:lang w:val="en-US" w:bidi="ar-DZ"/>
        </w:rPr>
        <w:t xml:space="preserve"> Literary Studies branch: Specialization: Modern and Contemporary Arabic Literature</w:t>
      </w:r>
    </w:p>
    <w:p w:rsidR="005C7597" w:rsidRPr="00955EFA" w:rsidRDefault="005C7597" w:rsidP="005C7597">
      <w:pPr>
        <w:jc w:val="center"/>
        <w:rPr>
          <w:bdr w:val="none" w:sz="0" w:space="0" w:color="auto" w:frame="1"/>
          <w:rtl/>
        </w:rPr>
      </w:pPr>
    </w:p>
    <w:tbl>
      <w:tblPr>
        <w:tblStyle w:val="Grille1"/>
        <w:bidiVisual/>
        <w:tblW w:w="15214" w:type="dxa"/>
        <w:jc w:val="center"/>
        <w:tblLayout w:type="fixed"/>
        <w:tblLook w:val="04A0"/>
      </w:tblPr>
      <w:tblGrid>
        <w:gridCol w:w="3551"/>
        <w:gridCol w:w="1170"/>
        <w:gridCol w:w="2041"/>
        <w:gridCol w:w="2041"/>
        <w:gridCol w:w="2137"/>
        <w:gridCol w:w="2137"/>
        <w:gridCol w:w="1068"/>
        <w:gridCol w:w="1069"/>
      </w:tblGrid>
      <w:tr w:rsidR="005C7597" w:rsidRPr="00955EFA" w:rsidTr="00B6533B">
        <w:trPr>
          <w:trHeight w:val="200"/>
          <w:jc w:val="center"/>
        </w:trPr>
        <w:tc>
          <w:tcPr>
            <w:tcW w:w="355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C7597" w:rsidRPr="00955EFA" w:rsidRDefault="00F7208F" w:rsidP="00955EFA">
            <w:pPr>
              <w:bidi/>
              <w:jc w:val="right"/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Unit components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C7597" w:rsidRPr="00955EFA" w:rsidRDefault="00F7208F" w:rsidP="00B6533B">
            <w:pPr>
              <w:bidi/>
              <w:jc w:val="center"/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Number of lectures per week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C7597" w:rsidRPr="00955EFA" w:rsidRDefault="00F7208F" w:rsidP="00B6533B">
            <w:pPr>
              <w:bidi/>
              <w:jc w:val="center"/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Number of tasks directed weekly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C7597" w:rsidRPr="00955EFA" w:rsidRDefault="00F7208F" w:rsidP="00B6533B">
            <w:pPr>
              <w:bidi/>
              <w:jc w:val="center"/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Number of practical tasks per week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5C7597" w:rsidRPr="00955EFA" w:rsidRDefault="00F7208F" w:rsidP="00B6533B">
            <w:pPr>
              <w:bidi/>
              <w:jc w:val="center"/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lang w:bidi="ar-DZ"/>
              </w:rPr>
              <w:t>coefficients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C7597" w:rsidRPr="00955EFA" w:rsidRDefault="00955EFA" w:rsidP="00F7208F">
            <w:pPr>
              <w:bidi/>
              <w:jc w:val="center"/>
              <w:rPr>
                <w:rFonts w:ascii="Simplified Arabic" w:hAnsi="Simplified Arabic" w:cs="Simplified Arabic"/>
                <w:b/>
                <w:lang w:bidi="ar-DZ"/>
              </w:rPr>
            </w:pPr>
            <w:proofErr w:type="spellStart"/>
            <w:r w:rsidRPr="00955EFA">
              <w:rPr>
                <w:rFonts w:ascii="Simplified Arabic" w:hAnsi="Simplified Arabic" w:cs="Simplified Arabic"/>
                <w:b/>
                <w:lang w:bidi="ar-DZ"/>
              </w:rPr>
              <w:t>C</w:t>
            </w:r>
            <w:r w:rsidR="00F7208F" w:rsidRPr="00955EFA">
              <w:rPr>
                <w:rFonts w:ascii="Simplified Arabic" w:hAnsi="Simplified Arabic" w:cs="Simplified Arabic"/>
                <w:b/>
                <w:lang w:bidi="ar-DZ"/>
              </w:rPr>
              <w:t>redits</w:t>
            </w:r>
            <w:proofErr w:type="spellEnd"/>
          </w:p>
          <w:p w:rsidR="00955EFA" w:rsidRPr="00955EFA" w:rsidRDefault="00955EFA" w:rsidP="00955EFA">
            <w:pPr>
              <w:bidi/>
              <w:jc w:val="center"/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C7597" w:rsidRPr="00955EFA" w:rsidRDefault="00F7208F" w:rsidP="00B6533B">
            <w:pPr>
              <w:bidi/>
              <w:jc w:val="center"/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  <w:proofErr w:type="spellStart"/>
            <w:r w:rsidRPr="00955EFA">
              <w:rPr>
                <w:rFonts w:ascii="Simplified Arabic" w:hAnsi="Simplified Arabic" w:cs="Simplified Arabic"/>
                <w:b/>
                <w:lang w:bidi="ar-DZ"/>
              </w:rPr>
              <w:t>weights</w:t>
            </w:r>
            <w:proofErr w:type="spellEnd"/>
          </w:p>
        </w:tc>
      </w:tr>
      <w:tr w:rsidR="005C7597" w:rsidRPr="00955EFA" w:rsidTr="00B6533B">
        <w:trPr>
          <w:trHeight w:val="200"/>
          <w:jc w:val="center"/>
        </w:trPr>
        <w:tc>
          <w:tcPr>
            <w:tcW w:w="3551" w:type="dxa"/>
            <w:vMerge/>
            <w:shd w:val="clear" w:color="auto" w:fill="B8CCE4" w:themeFill="accent1" w:themeFillTint="66"/>
            <w:vAlign w:val="center"/>
          </w:tcPr>
          <w:p w:rsidR="005C7597" w:rsidRPr="00955EFA" w:rsidRDefault="005C7597" w:rsidP="00955EFA">
            <w:pPr>
              <w:bidi/>
              <w:jc w:val="right"/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170" w:type="dxa"/>
            <w:vMerge/>
            <w:shd w:val="clear" w:color="auto" w:fill="B8CCE4" w:themeFill="accent1" w:themeFillTint="66"/>
            <w:vAlign w:val="center"/>
          </w:tcPr>
          <w:p w:rsidR="005C7597" w:rsidRPr="00955EFA" w:rsidRDefault="005C7597" w:rsidP="00B6533B">
            <w:pPr>
              <w:bidi/>
              <w:jc w:val="center"/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:rsidR="005C7597" w:rsidRPr="00955EFA" w:rsidRDefault="005C7597" w:rsidP="00B6533B">
            <w:pPr>
              <w:bidi/>
              <w:jc w:val="center"/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:rsidR="005C7597" w:rsidRPr="00955EFA" w:rsidRDefault="005C7597" w:rsidP="00B6533B">
            <w:pPr>
              <w:bidi/>
              <w:jc w:val="center"/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:rsidR="005C7597" w:rsidRPr="00955EFA" w:rsidRDefault="005C7597" w:rsidP="00B6533B">
            <w:pPr>
              <w:bidi/>
              <w:jc w:val="center"/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:rsidR="005C7597" w:rsidRPr="00955EFA" w:rsidRDefault="005C7597" w:rsidP="00B6533B">
            <w:pPr>
              <w:bidi/>
              <w:jc w:val="center"/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C7597" w:rsidRPr="00955EFA" w:rsidRDefault="00F7208F" w:rsidP="00B6533B">
            <w:pPr>
              <w:bidi/>
              <w:jc w:val="center"/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lang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C7597" w:rsidRPr="00955EFA" w:rsidRDefault="00F7208F" w:rsidP="00B6533B">
            <w:pPr>
              <w:bidi/>
              <w:jc w:val="center"/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lang w:bidi="ar-DZ"/>
              </w:rPr>
              <w:t>tutorial</w:t>
            </w:r>
          </w:p>
        </w:tc>
      </w:tr>
      <w:tr w:rsidR="005C7597" w:rsidRPr="00955EFA" w:rsidTr="00B6533B">
        <w:trPr>
          <w:trHeight w:val="20"/>
          <w:jc w:val="center"/>
        </w:trPr>
        <w:tc>
          <w:tcPr>
            <w:tcW w:w="3551" w:type="dxa"/>
            <w:shd w:val="clear" w:color="auto" w:fill="DBE5F1" w:themeFill="accent1" w:themeFillTint="33"/>
          </w:tcPr>
          <w:p w:rsidR="005C7597" w:rsidRPr="00955EFA" w:rsidRDefault="002018EA" w:rsidP="00955EFA">
            <w:pPr>
              <w:bidi/>
              <w:jc w:val="right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bCs/>
                <w:lang w:val="en-US" w:bidi="ar-DZ"/>
              </w:rPr>
              <w:t>Fundamental teaching unit1</w:t>
            </w:r>
          </w:p>
        </w:tc>
        <w:tc>
          <w:tcPr>
            <w:tcW w:w="11663" w:type="dxa"/>
            <w:gridSpan w:val="7"/>
            <w:shd w:val="clear" w:color="auto" w:fill="DBE5F1" w:themeFill="accent1" w:themeFillTint="33"/>
          </w:tcPr>
          <w:p w:rsidR="005C7597" w:rsidRPr="00955EFA" w:rsidRDefault="005C7597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</w:p>
        </w:tc>
      </w:tr>
      <w:tr w:rsidR="005C7597" w:rsidRPr="00955EFA" w:rsidTr="00B6533B">
        <w:trPr>
          <w:trHeight w:val="20"/>
          <w:jc w:val="center"/>
        </w:trPr>
        <w:tc>
          <w:tcPr>
            <w:tcW w:w="3551" w:type="dxa"/>
          </w:tcPr>
          <w:p w:rsidR="005C7597" w:rsidRPr="00955EFA" w:rsidRDefault="002018EA" w:rsidP="00955EFA">
            <w:pPr>
              <w:bidi/>
              <w:spacing w:after="160" w:line="360" w:lineRule="auto"/>
              <w:contextualSpacing/>
              <w:jc w:val="right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  <w:t>Article 1: Issues of Modern and Contemporary Criticism</w:t>
            </w:r>
          </w:p>
        </w:tc>
        <w:tc>
          <w:tcPr>
            <w:tcW w:w="1170" w:type="dxa"/>
          </w:tcPr>
          <w:p w:rsidR="005C7597" w:rsidRPr="00955EFA" w:rsidRDefault="005C7597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041" w:type="dxa"/>
          </w:tcPr>
          <w:p w:rsidR="005C7597" w:rsidRPr="00955EFA" w:rsidRDefault="005C7597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041" w:type="dxa"/>
          </w:tcPr>
          <w:p w:rsidR="005C7597" w:rsidRPr="00955EFA" w:rsidRDefault="005C7597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/</w:t>
            </w:r>
          </w:p>
        </w:tc>
        <w:tc>
          <w:tcPr>
            <w:tcW w:w="2137" w:type="dxa"/>
          </w:tcPr>
          <w:p w:rsidR="005C7597" w:rsidRPr="00955EFA" w:rsidRDefault="005C7597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03</w:t>
            </w:r>
          </w:p>
        </w:tc>
        <w:tc>
          <w:tcPr>
            <w:tcW w:w="2137" w:type="dxa"/>
          </w:tcPr>
          <w:p w:rsidR="005C7597" w:rsidRPr="00955EFA" w:rsidRDefault="005C7597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05</w:t>
            </w:r>
          </w:p>
        </w:tc>
        <w:tc>
          <w:tcPr>
            <w:tcW w:w="1068" w:type="dxa"/>
          </w:tcPr>
          <w:p w:rsidR="005C7597" w:rsidRPr="00955EFA" w:rsidRDefault="00E97A0C" w:rsidP="00B6533B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/>
                <w:rtl/>
              </w:rPr>
              <w:t>60</w:t>
            </w:r>
            <w:r w:rsidR="00D3379C" w:rsidRPr="00955EFA">
              <w:rPr>
                <w:b/>
              </w:rPr>
              <w:t>%</w:t>
            </w:r>
          </w:p>
        </w:tc>
        <w:tc>
          <w:tcPr>
            <w:tcW w:w="1069" w:type="dxa"/>
          </w:tcPr>
          <w:p w:rsidR="005C7597" w:rsidRPr="00955EFA" w:rsidRDefault="00E97A0C" w:rsidP="00B6533B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Cs/>
                <w:rtl/>
              </w:rPr>
              <w:t>40</w:t>
            </w:r>
            <w:r w:rsidR="00D3379C" w:rsidRPr="00955EFA">
              <w:rPr>
                <w:b/>
              </w:rPr>
              <w:t>%</w:t>
            </w:r>
          </w:p>
        </w:tc>
      </w:tr>
      <w:tr w:rsidR="00D3379C" w:rsidRPr="00955EFA" w:rsidTr="00B6533B">
        <w:trPr>
          <w:trHeight w:val="395"/>
          <w:jc w:val="center"/>
        </w:trPr>
        <w:tc>
          <w:tcPr>
            <w:tcW w:w="3551" w:type="dxa"/>
            <w:tcBorders>
              <w:bottom w:val="single" w:sz="4" w:space="0" w:color="auto"/>
            </w:tcBorders>
          </w:tcPr>
          <w:p w:rsidR="00D3379C" w:rsidRPr="00955EFA" w:rsidRDefault="002018EA" w:rsidP="00955EFA">
            <w:pPr>
              <w:bidi/>
              <w:spacing w:after="160" w:line="360" w:lineRule="auto"/>
              <w:contextualSpacing/>
              <w:jc w:val="right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  <w:t>Article 2: Literature and Audiovisual Arts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02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04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D3379C" w:rsidRPr="00955EFA" w:rsidRDefault="00E97A0C" w:rsidP="00E3445F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/>
                <w:rtl/>
              </w:rPr>
              <w:t>60</w:t>
            </w:r>
            <w:r w:rsidR="00D3379C" w:rsidRPr="00955EFA">
              <w:rPr>
                <w:b/>
              </w:rPr>
              <w:t>%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D3379C" w:rsidRPr="00955EFA" w:rsidRDefault="00E97A0C" w:rsidP="00E3445F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Cs/>
                <w:rtl/>
              </w:rPr>
              <w:t>40</w:t>
            </w:r>
            <w:r w:rsidR="00D3379C" w:rsidRPr="00955EFA">
              <w:rPr>
                <w:b/>
              </w:rPr>
              <w:t>%</w:t>
            </w:r>
          </w:p>
        </w:tc>
      </w:tr>
      <w:tr w:rsidR="00D3379C" w:rsidRPr="00955EFA" w:rsidTr="00B6533B">
        <w:trPr>
          <w:trHeight w:val="78"/>
          <w:jc w:val="center"/>
        </w:trPr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2018EA" w:rsidP="00955EFA">
            <w:pPr>
              <w:bidi/>
              <w:spacing w:after="160" w:line="360" w:lineRule="auto"/>
              <w:contextualSpacing/>
              <w:jc w:val="right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  <w:t>Article 3: Advertising Image and Speech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03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05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E97A0C" w:rsidP="00E3445F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/>
                <w:rtl/>
              </w:rPr>
              <w:t>60</w:t>
            </w:r>
            <w:r w:rsidR="00D3379C" w:rsidRPr="00955EFA">
              <w:rPr>
                <w:b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E97A0C" w:rsidP="00E3445F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Cs/>
                <w:rtl/>
              </w:rPr>
              <w:t>40</w:t>
            </w:r>
            <w:r w:rsidR="00D3379C" w:rsidRPr="00955EFA">
              <w:rPr>
                <w:b/>
              </w:rPr>
              <w:t>%</w:t>
            </w:r>
          </w:p>
        </w:tc>
      </w:tr>
      <w:tr w:rsidR="00D3379C" w:rsidRPr="00955EFA" w:rsidTr="00B6533B">
        <w:trPr>
          <w:trHeight w:val="330"/>
          <w:jc w:val="center"/>
        </w:trPr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2018EA" w:rsidP="00955EFA">
            <w:pPr>
              <w:bidi/>
              <w:spacing w:after="160" w:line="360" w:lineRule="auto"/>
              <w:contextualSpacing/>
              <w:jc w:val="right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  <w:t>Article 4: Autobiographical Narrative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/>
                <w:b/>
                <w:color w:val="2C2F34"/>
                <w:bdr w:val="none" w:sz="0" w:space="0" w:color="auto" w:frame="1"/>
                <w:lang w:val="en-US" w:bidi="ar-DZ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04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E97A0C" w:rsidP="00E3445F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/>
                <w:rtl/>
              </w:rPr>
              <w:t>60</w:t>
            </w:r>
            <w:r w:rsidR="00D3379C" w:rsidRPr="00955EFA">
              <w:rPr>
                <w:b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E97A0C" w:rsidP="00E3445F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Cs/>
                <w:rtl/>
              </w:rPr>
              <w:t>40</w:t>
            </w:r>
            <w:r w:rsidR="00D3379C" w:rsidRPr="00955EFA">
              <w:rPr>
                <w:b/>
              </w:rPr>
              <w:t>%</w:t>
            </w:r>
          </w:p>
        </w:tc>
      </w:tr>
      <w:tr w:rsidR="005C7597" w:rsidRPr="00955EFA" w:rsidTr="00B6533B">
        <w:trPr>
          <w:trHeight w:val="20"/>
          <w:jc w:val="center"/>
        </w:trPr>
        <w:tc>
          <w:tcPr>
            <w:tcW w:w="3551" w:type="dxa"/>
            <w:shd w:val="clear" w:color="auto" w:fill="DBE5F1" w:themeFill="accent1" w:themeFillTint="33"/>
          </w:tcPr>
          <w:p w:rsidR="005C7597" w:rsidRPr="00955EFA" w:rsidRDefault="002018EA" w:rsidP="00955EFA">
            <w:pPr>
              <w:bidi/>
              <w:jc w:val="right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bCs/>
                <w:lang w:val="en-US" w:bidi="ar-DZ"/>
              </w:rPr>
              <w:t>Methodological teaching unit</w:t>
            </w:r>
          </w:p>
        </w:tc>
        <w:tc>
          <w:tcPr>
            <w:tcW w:w="11663" w:type="dxa"/>
            <w:gridSpan w:val="7"/>
            <w:shd w:val="clear" w:color="auto" w:fill="DBE5F1" w:themeFill="accent1" w:themeFillTint="33"/>
          </w:tcPr>
          <w:p w:rsidR="005C7597" w:rsidRPr="00955EFA" w:rsidRDefault="005C7597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</w:p>
        </w:tc>
      </w:tr>
      <w:tr w:rsidR="00D3379C" w:rsidRPr="00955EFA" w:rsidTr="00B6533B">
        <w:trPr>
          <w:trHeight w:val="457"/>
          <w:jc w:val="center"/>
        </w:trPr>
        <w:tc>
          <w:tcPr>
            <w:tcW w:w="3551" w:type="dxa"/>
            <w:tcBorders>
              <w:bottom w:val="single" w:sz="4" w:space="0" w:color="auto"/>
            </w:tcBorders>
          </w:tcPr>
          <w:p w:rsidR="00D3379C" w:rsidRPr="00955EFA" w:rsidRDefault="00D3379C" w:rsidP="00955EFA">
            <w:pPr>
              <w:bidi/>
              <w:spacing w:after="160" w:line="360" w:lineRule="auto"/>
              <w:contextualSpacing/>
              <w:jc w:val="right"/>
              <w:rPr>
                <w:rFonts w:ascii="Sakkal Majalla" w:eastAsia="Calibri" w:hAnsi="Sakkal Majalla" w:cs="Sakkal Majalla"/>
                <w:bCs/>
                <w:rtl/>
                <w:lang w:val="en-US"/>
              </w:rPr>
            </w:pPr>
            <w:proofErr w:type="gramStart"/>
            <w:r w:rsidRPr="00955EFA">
              <w:rPr>
                <w:rFonts w:ascii="Sakkal Majalla" w:eastAsia="Calibri" w:hAnsi="Sakkal Majalla" w:cs="Sakkal Majalla"/>
                <w:bCs/>
                <w:rtl/>
                <w:lang w:val="en-US"/>
              </w:rPr>
              <w:t>المادة</w:t>
            </w:r>
            <w:proofErr w:type="gramEnd"/>
            <w:r w:rsidRPr="00955EFA">
              <w:rPr>
                <w:rFonts w:ascii="Sakkal Majalla" w:eastAsia="Calibri" w:hAnsi="Sakkal Majalla" w:cs="Sakkal Majalla"/>
                <w:bCs/>
                <w:rtl/>
                <w:lang w:val="en-US"/>
              </w:rPr>
              <w:t xml:space="preserve"> 1:</w:t>
            </w:r>
            <w:r w:rsidR="002018EA" w:rsidRPr="00955EFA"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  <w:t xml:space="preserve"> Article1: </w:t>
            </w:r>
            <w:r w:rsidR="002018EA" w:rsidRPr="00955EFA">
              <w:t xml:space="preserve"> </w:t>
            </w:r>
            <w:r w:rsidR="002018EA" w:rsidRPr="00955EFA">
              <w:rPr>
                <w:rFonts w:ascii="Sakkal Majalla" w:eastAsia="Calibri" w:hAnsi="Sakkal Majalla" w:cs="Sakkal Majalla"/>
                <w:bCs/>
                <w:lang w:val="en-US"/>
              </w:rPr>
              <w:t>Critical issues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D3379C" w:rsidRPr="00955EFA" w:rsidRDefault="00D3379C" w:rsidP="00B6533B">
            <w:pPr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02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03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D3379C" w:rsidRPr="00955EFA" w:rsidRDefault="00E97A0C" w:rsidP="00E3445F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/>
                <w:rtl/>
              </w:rPr>
              <w:t>60</w:t>
            </w:r>
            <w:r w:rsidR="00D3379C" w:rsidRPr="00955EFA">
              <w:rPr>
                <w:b/>
              </w:rPr>
              <w:t>%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D3379C" w:rsidRPr="00955EFA" w:rsidRDefault="00E97A0C" w:rsidP="00E3445F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Cs/>
                <w:rtl/>
              </w:rPr>
              <w:t>40</w:t>
            </w:r>
            <w:r w:rsidR="00D3379C" w:rsidRPr="00955EFA">
              <w:rPr>
                <w:b/>
              </w:rPr>
              <w:t>%</w:t>
            </w:r>
          </w:p>
        </w:tc>
      </w:tr>
      <w:tr w:rsidR="00D3379C" w:rsidRPr="00955EFA" w:rsidTr="00B6533B">
        <w:trPr>
          <w:trHeight w:val="433"/>
          <w:jc w:val="center"/>
        </w:trPr>
        <w:tc>
          <w:tcPr>
            <w:tcW w:w="3551" w:type="dxa"/>
            <w:tcBorders>
              <w:top w:val="single" w:sz="4" w:space="0" w:color="auto"/>
              <w:bottom w:val="single" w:sz="4" w:space="0" w:color="auto"/>
            </w:tcBorders>
          </w:tcPr>
          <w:p w:rsidR="002018EA" w:rsidRPr="00955EFA" w:rsidRDefault="002018EA" w:rsidP="00955EFA">
            <w:pPr>
              <w:bidi/>
              <w:spacing w:after="160" w:line="360" w:lineRule="auto"/>
              <w:contextualSpacing/>
              <w:jc w:val="right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eastAsia="Calibri" w:hAnsi="Sakkal Majalla" w:cs="Sakkal Majalla"/>
                <w:bCs/>
                <w:lang w:val="en-US"/>
              </w:rPr>
              <w:t>Article2: Travel literature</w:t>
            </w:r>
            <w:r w:rsidRPr="00955EFA"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  <w:t xml:space="preserve">: </w:t>
            </w:r>
          </w:p>
          <w:p w:rsidR="00D3379C" w:rsidRPr="00955EFA" w:rsidRDefault="00D3379C" w:rsidP="00955EFA">
            <w:pPr>
              <w:bidi/>
              <w:spacing w:after="160" w:line="360" w:lineRule="auto"/>
              <w:contextualSpacing/>
              <w:jc w:val="right"/>
              <w:rPr>
                <w:rFonts w:ascii="Sakkal Majalla" w:eastAsia="Calibri" w:hAnsi="Sakkal Majalla" w:cs="Sakkal Majalla"/>
                <w:bCs/>
                <w:rtl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D3379C" w:rsidP="00B6533B">
            <w:pPr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02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03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E97A0C" w:rsidP="00E3445F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/>
                <w:rtl/>
              </w:rPr>
              <w:t>60</w:t>
            </w:r>
            <w:r w:rsidR="00D3379C" w:rsidRPr="00955EFA">
              <w:rPr>
                <w:b/>
              </w:rPr>
              <w:t>%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</w:tcPr>
          <w:p w:rsidR="00D3379C" w:rsidRPr="00955EFA" w:rsidRDefault="00E97A0C" w:rsidP="00E3445F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Cs/>
                <w:rtl/>
              </w:rPr>
              <w:t>40</w:t>
            </w:r>
            <w:r w:rsidR="00D3379C" w:rsidRPr="00955EFA">
              <w:rPr>
                <w:b/>
              </w:rPr>
              <w:t>%</w:t>
            </w:r>
          </w:p>
        </w:tc>
      </w:tr>
      <w:tr w:rsidR="00D3379C" w:rsidRPr="00955EFA" w:rsidTr="00B6533B">
        <w:trPr>
          <w:trHeight w:val="78"/>
          <w:jc w:val="center"/>
        </w:trPr>
        <w:tc>
          <w:tcPr>
            <w:tcW w:w="3551" w:type="dxa"/>
            <w:tcBorders>
              <w:top w:val="single" w:sz="4" w:space="0" w:color="auto"/>
            </w:tcBorders>
          </w:tcPr>
          <w:p w:rsidR="00D3379C" w:rsidRPr="00955EFA" w:rsidRDefault="002018EA" w:rsidP="00955EFA">
            <w:pPr>
              <w:bidi/>
              <w:spacing w:after="160" w:line="360" w:lineRule="auto"/>
              <w:contextualSpacing/>
              <w:jc w:val="right"/>
              <w:rPr>
                <w:rFonts w:ascii="Sakkal Majalla" w:eastAsia="Calibri" w:hAnsi="Sakkal Majalla" w:cs="Sakkal Majalla"/>
                <w:bCs/>
                <w:lang w:val="en-US"/>
              </w:rPr>
            </w:pPr>
            <w:r w:rsidRPr="00955EFA">
              <w:rPr>
                <w:rFonts w:ascii="Sakkal Majalla" w:eastAsia="Calibri" w:hAnsi="Sakkal Majalla" w:cs="Sakkal Majalla"/>
                <w:bCs/>
                <w:lang w:val="en-US"/>
              </w:rPr>
              <w:t xml:space="preserve">Article 3: Presentation and Discussion </w:t>
            </w:r>
            <w:r w:rsidRPr="00955EFA">
              <w:rPr>
                <w:rFonts w:ascii="Sakkal Majalla" w:eastAsia="Calibri" w:hAnsi="Sakkal Majalla" w:cs="Sakkal Majalla"/>
                <w:bCs/>
                <w:lang w:val="en-US"/>
              </w:rPr>
              <w:lastRenderedPageBreak/>
              <w:t>Techniques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lastRenderedPageBreak/>
              <w:t>/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D3379C" w:rsidRPr="00955EFA" w:rsidRDefault="00D3379C" w:rsidP="00B6533B">
            <w:pPr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02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03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D3379C" w:rsidRPr="00955EFA" w:rsidRDefault="00D3379C" w:rsidP="00E3445F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D3379C" w:rsidRPr="00955EFA" w:rsidRDefault="002E400D" w:rsidP="00E3445F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Cs/>
                <w:rtl/>
              </w:rPr>
              <w:t>100</w:t>
            </w:r>
            <w:r w:rsidRPr="00955EFA">
              <w:rPr>
                <w:b/>
              </w:rPr>
              <w:t>%</w:t>
            </w:r>
          </w:p>
        </w:tc>
      </w:tr>
      <w:tr w:rsidR="005C7597" w:rsidRPr="00955EFA" w:rsidTr="00B6533B">
        <w:trPr>
          <w:trHeight w:val="20"/>
          <w:jc w:val="center"/>
        </w:trPr>
        <w:tc>
          <w:tcPr>
            <w:tcW w:w="3551" w:type="dxa"/>
            <w:shd w:val="clear" w:color="auto" w:fill="DBE5F1" w:themeFill="accent1" w:themeFillTint="33"/>
          </w:tcPr>
          <w:p w:rsidR="005C7597" w:rsidRPr="00955EFA" w:rsidRDefault="002018EA" w:rsidP="00955EFA">
            <w:pPr>
              <w:bidi/>
              <w:jc w:val="right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bCs/>
                <w:lang w:val="en-US" w:bidi="ar-DZ"/>
              </w:rPr>
              <w:lastRenderedPageBreak/>
              <w:t>Discovery teaching unit</w:t>
            </w:r>
          </w:p>
        </w:tc>
        <w:tc>
          <w:tcPr>
            <w:tcW w:w="11663" w:type="dxa"/>
            <w:gridSpan w:val="7"/>
            <w:shd w:val="clear" w:color="auto" w:fill="DBE5F1" w:themeFill="accent1" w:themeFillTint="33"/>
          </w:tcPr>
          <w:p w:rsidR="005C7597" w:rsidRPr="00955EFA" w:rsidRDefault="005C7597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</w:p>
        </w:tc>
      </w:tr>
      <w:tr w:rsidR="002E400D" w:rsidRPr="00955EFA" w:rsidTr="00B6533B">
        <w:trPr>
          <w:trHeight w:val="339"/>
          <w:jc w:val="center"/>
        </w:trPr>
        <w:tc>
          <w:tcPr>
            <w:tcW w:w="3551" w:type="dxa"/>
            <w:tcBorders>
              <w:bottom w:val="single" w:sz="4" w:space="0" w:color="auto"/>
            </w:tcBorders>
          </w:tcPr>
          <w:p w:rsidR="002E400D" w:rsidRPr="00955EFA" w:rsidRDefault="002018EA" w:rsidP="00955EFA">
            <w:pPr>
              <w:bidi/>
              <w:spacing w:after="160" w:line="360" w:lineRule="auto"/>
              <w:contextualSpacing/>
              <w:jc w:val="right"/>
              <w:rPr>
                <w:rFonts w:ascii="Sakkal Majalla" w:eastAsia="Calibri" w:hAnsi="Sakkal Majalla" w:cs="Sakkal Majalla"/>
                <w:bCs/>
                <w:rtl/>
                <w:lang w:val="en-US"/>
              </w:rPr>
            </w:pPr>
            <w:r w:rsidRPr="00955EFA">
              <w:rPr>
                <w:rFonts w:ascii="Sakkal Majalla" w:eastAsia="Calibri" w:hAnsi="Sakkal Majalla" w:cs="Sakkal Majalla"/>
                <w:bCs/>
                <w:lang w:val="en-US"/>
              </w:rPr>
              <w:t>Article 1: Literary Genres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E400D" w:rsidRPr="00955EFA" w:rsidRDefault="002E400D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/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2E400D" w:rsidRPr="00955EFA" w:rsidRDefault="002E400D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2E400D" w:rsidRPr="00955EFA" w:rsidRDefault="002E400D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2E400D" w:rsidRPr="00955EFA" w:rsidRDefault="002E400D" w:rsidP="00B6533B">
            <w:pPr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2E400D" w:rsidRPr="00955EFA" w:rsidRDefault="002E400D" w:rsidP="00B6533B">
            <w:pPr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2E400D" w:rsidRPr="00955EFA" w:rsidRDefault="002E400D" w:rsidP="00E3445F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2E400D" w:rsidRPr="00955EFA" w:rsidRDefault="002E400D" w:rsidP="00D918C1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Cs/>
                <w:rtl/>
              </w:rPr>
              <w:t>100</w:t>
            </w:r>
            <w:r w:rsidRPr="00955EFA">
              <w:rPr>
                <w:b/>
              </w:rPr>
              <w:t>%</w:t>
            </w:r>
          </w:p>
        </w:tc>
      </w:tr>
      <w:tr w:rsidR="002E400D" w:rsidRPr="00955EFA" w:rsidTr="00B6533B">
        <w:trPr>
          <w:trHeight w:val="108"/>
          <w:jc w:val="center"/>
        </w:trPr>
        <w:tc>
          <w:tcPr>
            <w:tcW w:w="3551" w:type="dxa"/>
            <w:tcBorders>
              <w:top w:val="single" w:sz="4" w:space="0" w:color="auto"/>
            </w:tcBorders>
          </w:tcPr>
          <w:p w:rsidR="002E400D" w:rsidRPr="00955EFA" w:rsidRDefault="002018EA" w:rsidP="00955EFA">
            <w:pPr>
              <w:bidi/>
              <w:spacing w:after="160" w:line="360" w:lineRule="auto"/>
              <w:contextualSpacing/>
              <w:jc w:val="right"/>
              <w:rPr>
                <w:rFonts w:ascii="Sakkal Majalla" w:eastAsia="Calibri" w:hAnsi="Sakkal Majalla" w:cs="Sakkal Majalla"/>
                <w:bCs/>
                <w:lang w:val="en-US"/>
              </w:rPr>
            </w:pPr>
            <w:r w:rsidRPr="00955EFA">
              <w:rPr>
                <w:rFonts w:ascii="Sakkal Majalla" w:eastAsia="Calibri" w:hAnsi="Sakkal Majalla" w:cs="Sakkal Majalla"/>
                <w:bCs/>
                <w:lang w:val="en-US"/>
              </w:rPr>
              <w:t>Article 2: Translation in the specialty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2E400D" w:rsidRPr="00955EFA" w:rsidRDefault="002E400D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/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2E400D" w:rsidRPr="00955EFA" w:rsidRDefault="002E400D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2E400D" w:rsidRPr="00955EFA" w:rsidRDefault="002E400D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2E400D" w:rsidRPr="00955EFA" w:rsidRDefault="002E400D" w:rsidP="00B6533B">
            <w:pPr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top w:val="single" w:sz="4" w:space="0" w:color="auto"/>
            </w:tcBorders>
          </w:tcPr>
          <w:p w:rsidR="002E400D" w:rsidRPr="00955EFA" w:rsidRDefault="002E400D" w:rsidP="00B6533B">
            <w:pPr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2E400D" w:rsidRPr="00955EFA" w:rsidRDefault="002E400D" w:rsidP="00E3445F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2E400D" w:rsidRPr="00955EFA" w:rsidRDefault="002E400D" w:rsidP="00D918C1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Cs/>
                <w:rtl/>
              </w:rPr>
              <w:t>100</w:t>
            </w:r>
            <w:r w:rsidRPr="00955EFA">
              <w:rPr>
                <w:b/>
              </w:rPr>
              <w:t>%</w:t>
            </w:r>
          </w:p>
        </w:tc>
      </w:tr>
      <w:tr w:rsidR="00D3379C" w:rsidRPr="00955EFA" w:rsidTr="00B6533B">
        <w:trPr>
          <w:trHeight w:val="20"/>
          <w:jc w:val="center"/>
        </w:trPr>
        <w:tc>
          <w:tcPr>
            <w:tcW w:w="3551" w:type="dxa"/>
            <w:shd w:val="clear" w:color="auto" w:fill="DBE5F1" w:themeFill="accent1" w:themeFillTint="33"/>
          </w:tcPr>
          <w:p w:rsidR="00D3379C" w:rsidRPr="00955EFA" w:rsidRDefault="002018EA" w:rsidP="00955EFA">
            <w:pPr>
              <w:bidi/>
              <w:jc w:val="right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Tran </w:t>
            </w:r>
            <w:proofErr w:type="spellStart"/>
            <w:r w:rsidRPr="00955EFA">
              <w:rPr>
                <w:rFonts w:ascii="Simplified Arabic" w:hAnsi="Simplified Arabic" w:cs="Simplified Arabic"/>
                <w:b/>
                <w:bCs/>
                <w:lang w:val="en-US" w:bidi="ar-DZ"/>
              </w:rPr>
              <w:t>versal</w:t>
            </w:r>
            <w:proofErr w:type="spellEnd"/>
            <w:r w:rsidRPr="00955EFA">
              <w:rPr>
                <w:rFonts w:ascii="Simplified Arabic" w:hAnsi="Simplified Arabic" w:cs="Simplified Arabic"/>
                <w:b/>
                <w:bCs/>
                <w:lang w:val="en-US" w:bidi="ar-DZ"/>
              </w:rPr>
              <w:t xml:space="preserve"> teaching unit  </w:t>
            </w:r>
          </w:p>
        </w:tc>
        <w:tc>
          <w:tcPr>
            <w:tcW w:w="11663" w:type="dxa"/>
            <w:gridSpan w:val="7"/>
            <w:shd w:val="clear" w:color="auto" w:fill="DBE5F1" w:themeFill="accent1" w:themeFillTint="33"/>
          </w:tcPr>
          <w:p w:rsidR="00D3379C" w:rsidRPr="00955EFA" w:rsidRDefault="00D3379C" w:rsidP="00B6533B">
            <w:pPr>
              <w:bidi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</w:p>
        </w:tc>
      </w:tr>
      <w:tr w:rsidR="00D3379C" w:rsidRPr="00955EFA" w:rsidTr="00D3379C">
        <w:trPr>
          <w:trHeight w:val="260"/>
          <w:jc w:val="center"/>
        </w:trPr>
        <w:tc>
          <w:tcPr>
            <w:tcW w:w="3551" w:type="dxa"/>
            <w:tcBorders>
              <w:bottom w:val="single" w:sz="4" w:space="0" w:color="auto"/>
            </w:tcBorders>
          </w:tcPr>
          <w:p w:rsidR="00D3379C" w:rsidRPr="00955EFA" w:rsidRDefault="002018EA" w:rsidP="00955EFA">
            <w:pPr>
              <w:shd w:val="clear" w:color="auto" w:fill="FFFFFF"/>
              <w:bidi/>
              <w:ind w:left="360"/>
              <w:jc w:val="right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  <w:t>Article 1: Professional Ethics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3379C" w:rsidRPr="00955EFA" w:rsidRDefault="00D3379C" w:rsidP="00D3379C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/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D3379C" w:rsidRPr="00955EFA" w:rsidRDefault="00D3379C" w:rsidP="00B6533B">
            <w:pPr>
              <w:bidi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rtl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/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D3379C" w:rsidRPr="00955EFA" w:rsidRDefault="00D3379C" w:rsidP="00B6533B">
            <w:pPr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:rsidR="00D3379C" w:rsidRPr="00955EFA" w:rsidRDefault="00D3379C" w:rsidP="00B6533B">
            <w:pPr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ascii="Sakkal Majalla" w:hAnsi="Sakkal Majalla" w:cs="Sakkal Majalla" w:hint="cs"/>
                <w:bCs/>
                <w:color w:val="2C2F34"/>
                <w:bdr w:val="none" w:sz="0" w:space="0" w:color="auto" w:frame="1"/>
                <w:rtl/>
                <w:lang w:val="en-US" w:bidi="ar-DZ"/>
              </w:rPr>
              <w:t>01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379C" w:rsidRPr="00955EFA" w:rsidRDefault="002E400D" w:rsidP="00B6533B">
            <w:pPr>
              <w:ind w:right="41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  <w:r w:rsidRPr="00955EFA">
              <w:rPr>
                <w:rFonts w:hint="cs"/>
                <w:bCs/>
                <w:rtl/>
              </w:rPr>
              <w:t>100</w:t>
            </w:r>
            <w:r w:rsidRPr="00955EFA">
              <w:rPr>
                <w:b/>
              </w:rPr>
              <w:t>%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379C" w:rsidRPr="00955EFA" w:rsidRDefault="00D3379C" w:rsidP="00E3445F">
            <w:pPr>
              <w:ind w:right="46"/>
              <w:jc w:val="center"/>
              <w:rPr>
                <w:rFonts w:ascii="Sakkal Majalla" w:hAnsi="Sakkal Majalla" w:cs="Sakkal Majalla"/>
                <w:bCs/>
                <w:color w:val="2C2F34"/>
                <w:bdr w:val="none" w:sz="0" w:space="0" w:color="auto" w:frame="1"/>
                <w:lang w:val="en-US" w:bidi="ar-DZ"/>
              </w:rPr>
            </w:pPr>
          </w:p>
        </w:tc>
      </w:tr>
    </w:tbl>
    <w:p w:rsidR="005C7597" w:rsidRPr="00955EFA" w:rsidRDefault="005C7597" w:rsidP="005C7597">
      <w:pPr>
        <w:jc w:val="right"/>
        <w:rPr>
          <w:rtl/>
        </w:rPr>
      </w:pPr>
    </w:p>
    <w:p w:rsidR="00D3379C" w:rsidRPr="00955EFA" w:rsidRDefault="00D3379C" w:rsidP="00F7208F">
      <w:pPr>
        <w:bidi/>
        <w:rPr>
          <w:bdr w:val="none" w:sz="0" w:space="0" w:color="auto" w:frame="1"/>
          <w:rtl/>
          <w:lang w:val="en-US" w:bidi="ar-DZ"/>
        </w:rPr>
      </w:pPr>
      <w:r w:rsidRPr="00955EFA">
        <w:rPr>
          <w:bdr w:val="none" w:sz="0" w:space="0" w:color="auto" w:frame="1"/>
          <w:rtl/>
          <w:lang w:val="en-US" w:bidi="ar-DZ"/>
        </w:rPr>
        <w:t xml:space="preserve">                                                                                             </w:t>
      </w:r>
      <w:r w:rsidR="00330DA6" w:rsidRPr="00955EFA">
        <w:rPr>
          <w:rFonts w:hint="cs"/>
          <w:bdr w:val="none" w:sz="0" w:space="0" w:color="auto" w:frame="1"/>
          <w:rtl/>
          <w:lang w:val="en-US" w:bidi="ar-DZ"/>
        </w:rPr>
        <w:t xml:space="preserve">        </w:t>
      </w:r>
      <w:r w:rsidRPr="00955EFA">
        <w:rPr>
          <w:bdr w:val="none" w:sz="0" w:space="0" w:color="auto" w:frame="1"/>
          <w:rtl/>
          <w:lang w:val="en-US" w:bidi="ar-DZ"/>
        </w:rPr>
        <w:t xml:space="preserve">     </w:t>
      </w:r>
    </w:p>
    <w:p w:rsidR="00D3379C" w:rsidRPr="00955EFA" w:rsidRDefault="00330DA6" w:rsidP="00EA1712">
      <w:pPr>
        <w:rPr>
          <w:bdr w:val="none" w:sz="0" w:space="0" w:color="auto" w:frame="1"/>
          <w:lang w:val="en-US" w:bidi="ar-DZ"/>
        </w:rPr>
      </w:pPr>
      <w:r w:rsidRPr="00955EFA">
        <w:rPr>
          <w:rFonts w:hint="cs"/>
          <w:bdr w:val="none" w:sz="0" w:space="0" w:color="auto" w:frame="1"/>
          <w:rtl/>
          <w:lang w:val="en-US" w:bidi="ar-DZ"/>
        </w:rPr>
        <w:t xml:space="preserve"> </w:t>
      </w:r>
      <w:r w:rsidR="00F7208F" w:rsidRPr="00955EFA">
        <w:rPr>
          <w:bdr w:val="none" w:sz="0" w:space="0" w:color="auto" w:frame="1"/>
          <w:lang w:val="en-US" w:bidi="ar-DZ"/>
        </w:rPr>
        <w:t xml:space="preserve">Specialization Head: Prof. Dr. </w:t>
      </w:r>
      <w:r w:rsidR="00EA1712">
        <w:rPr>
          <w:bdr w:val="none" w:sz="0" w:space="0" w:color="auto" w:frame="1"/>
          <w:lang w:val="en-US" w:bidi="ar-DZ"/>
        </w:rPr>
        <w:t>TARIK ZINAI</w:t>
      </w:r>
    </w:p>
    <w:p w:rsidR="003B630D" w:rsidRPr="00955EFA" w:rsidRDefault="003B630D" w:rsidP="00F7208F">
      <w:pPr>
        <w:rPr>
          <w:bdr w:val="none" w:sz="0" w:space="0" w:color="auto" w:frame="1"/>
          <w:rtl/>
          <w:lang w:val="en-US" w:bidi="ar-DZ"/>
        </w:rPr>
      </w:pPr>
    </w:p>
    <w:p w:rsidR="00F7208F" w:rsidRPr="00955EFA" w:rsidRDefault="00F7208F" w:rsidP="003B630D">
      <w:pPr>
        <w:rPr>
          <w:lang w:bidi="ar-DZ"/>
        </w:rPr>
      </w:pPr>
      <w:r w:rsidRPr="00955EFA">
        <w:rPr>
          <w:lang w:bidi="ar-DZ"/>
        </w:rPr>
        <w:t xml:space="preserve">Note: This </w:t>
      </w:r>
      <w:proofErr w:type="spellStart"/>
      <w:r w:rsidRPr="00955EFA">
        <w:rPr>
          <w:lang w:bidi="ar-DZ"/>
        </w:rPr>
        <w:t>is</w:t>
      </w:r>
      <w:proofErr w:type="spellEnd"/>
      <w:r w:rsidRPr="00955EFA">
        <w:rPr>
          <w:lang w:bidi="ar-DZ"/>
        </w:rPr>
        <w:t xml:space="preserve"> </w:t>
      </w:r>
      <w:proofErr w:type="spellStart"/>
      <w:r w:rsidRPr="00955EFA">
        <w:rPr>
          <w:lang w:bidi="ar-DZ"/>
        </w:rPr>
        <w:t>completed</w:t>
      </w:r>
      <w:proofErr w:type="spellEnd"/>
      <w:r w:rsidRPr="00955EFA">
        <w:rPr>
          <w:lang w:bidi="ar-DZ"/>
        </w:rPr>
        <w:t xml:space="preserve"> by the </w:t>
      </w:r>
      <w:proofErr w:type="spellStart"/>
      <w:r w:rsidRPr="00955EFA">
        <w:rPr>
          <w:lang w:bidi="ar-DZ"/>
        </w:rPr>
        <w:t>specialization</w:t>
      </w:r>
      <w:proofErr w:type="spellEnd"/>
      <w:r w:rsidRPr="00955EFA">
        <w:rPr>
          <w:lang w:bidi="ar-DZ"/>
        </w:rPr>
        <w:t xml:space="preserve"> official, </w:t>
      </w:r>
      <w:proofErr w:type="spellStart"/>
      <w:r w:rsidRPr="00955EFA">
        <w:rPr>
          <w:lang w:bidi="ar-DZ"/>
        </w:rPr>
        <w:t>referring</w:t>
      </w:r>
      <w:proofErr w:type="spellEnd"/>
      <w:r w:rsidRPr="00955EFA">
        <w:rPr>
          <w:lang w:bidi="ar-DZ"/>
        </w:rPr>
        <w:t xml:space="preserve"> to the </w:t>
      </w:r>
      <w:proofErr w:type="spellStart"/>
      <w:r w:rsidRPr="00955EFA">
        <w:rPr>
          <w:lang w:bidi="ar-DZ"/>
        </w:rPr>
        <w:t>approved</w:t>
      </w:r>
      <w:proofErr w:type="spellEnd"/>
      <w:r w:rsidRPr="00955EFA">
        <w:rPr>
          <w:lang w:bidi="ar-DZ"/>
        </w:rPr>
        <w:t xml:space="preserve"> training </w:t>
      </w:r>
      <w:proofErr w:type="spellStart"/>
      <w:r w:rsidRPr="00955EFA">
        <w:rPr>
          <w:lang w:bidi="ar-DZ"/>
        </w:rPr>
        <w:t>offer</w:t>
      </w:r>
      <w:proofErr w:type="spellEnd"/>
    </w:p>
    <w:p w:rsidR="00F7208F" w:rsidRPr="00955EFA" w:rsidRDefault="00F7208F" w:rsidP="005C7597">
      <w:pPr>
        <w:jc w:val="right"/>
        <w:rPr>
          <w:lang w:bidi="ar-DZ"/>
        </w:rPr>
      </w:pPr>
      <w:r w:rsidRPr="00955EFA">
        <w:rPr>
          <w:lang w:bidi="ar-DZ"/>
        </w:rPr>
        <w:t>.</w:t>
      </w:r>
    </w:p>
    <w:p w:rsidR="00D3379C" w:rsidRPr="00955EFA" w:rsidRDefault="00F7208F" w:rsidP="005C7597">
      <w:pPr>
        <w:jc w:val="right"/>
        <w:rPr>
          <w:rtl/>
          <w:lang w:bidi="ar-DZ"/>
        </w:rPr>
      </w:pPr>
      <w:r w:rsidRPr="00955EFA">
        <w:rPr>
          <w:bdr w:val="none" w:sz="0" w:space="0" w:color="auto" w:frame="1"/>
          <w:lang w:val="en-US" w:bidi="ar-DZ"/>
        </w:rPr>
        <w:t xml:space="preserve"> Head of Department</w:t>
      </w:r>
    </w:p>
    <w:sectPr w:rsidR="00D3379C" w:rsidRPr="00955EFA" w:rsidSect="00C31BDB">
      <w:pgSz w:w="16838" w:h="11906" w:orient="landscape"/>
      <w:pgMar w:top="993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B342E"/>
    <w:multiLevelType w:val="hybridMultilevel"/>
    <w:tmpl w:val="33860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5"/>
  </w:num>
  <w:num w:numId="5">
    <w:abstractNumId w:val="14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6"/>
  </w:num>
  <w:num w:numId="12">
    <w:abstractNumId w:val="11"/>
  </w:num>
  <w:num w:numId="13">
    <w:abstractNumId w:val="13"/>
  </w:num>
  <w:num w:numId="14">
    <w:abstractNumId w:val="3"/>
  </w:num>
  <w:num w:numId="15">
    <w:abstractNumId w:val="17"/>
  </w:num>
  <w:num w:numId="16">
    <w:abstractNumId w:val="12"/>
  </w:num>
  <w:num w:numId="17">
    <w:abstractNumId w:val="18"/>
  </w:num>
  <w:num w:numId="18">
    <w:abstractNumId w:val="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37FA"/>
    <w:rsid w:val="00052E08"/>
    <w:rsid w:val="00102D96"/>
    <w:rsid w:val="00133EC7"/>
    <w:rsid w:val="00140B1F"/>
    <w:rsid w:val="001551E8"/>
    <w:rsid w:val="00155B25"/>
    <w:rsid w:val="001B57DE"/>
    <w:rsid w:val="001C0FD8"/>
    <w:rsid w:val="001C16A4"/>
    <w:rsid w:val="002018EA"/>
    <w:rsid w:val="00205AC4"/>
    <w:rsid w:val="0022763C"/>
    <w:rsid w:val="00236A9D"/>
    <w:rsid w:val="002455E4"/>
    <w:rsid w:val="0025685F"/>
    <w:rsid w:val="00281549"/>
    <w:rsid w:val="002A13E3"/>
    <w:rsid w:val="002A5F4C"/>
    <w:rsid w:val="002E400D"/>
    <w:rsid w:val="00301A6F"/>
    <w:rsid w:val="00303054"/>
    <w:rsid w:val="003063A2"/>
    <w:rsid w:val="00330DA6"/>
    <w:rsid w:val="00356C5D"/>
    <w:rsid w:val="003B630D"/>
    <w:rsid w:val="003E4A01"/>
    <w:rsid w:val="00425411"/>
    <w:rsid w:val="00427AD8"/>
    <w:rsid w:val="00446B2C"/>
    <w:rsid w:val="00483FE2"/>
    <w:rsid w:val="004A47B4"/>
    <w:rsid w:val="005023BA"/>
    <w:rsid w:val="0052433A"/>
    <w:rsid w:val="00530270"/>
    <w:rsid w:val="005C7597"/>
    <w:rsid w:val="005F6AB5"/>
    <w:rsid w:val="006316C9"/>
    <w:rsid w:val="00636270"/>
    <w:rsid w:val="00636FC9"/>
    <w:rsid w:val="006537FA"/>
    <w:rsid w:val="00686E19"/>
    <w:rsid w:val="006D6053"/>
    <w:rsid w:val="006E61E0"/>
    <w:rsid w:val="006F3F24"/>
    <w:rsid w:val="00702A41"/>
    <w:rsid w:val="00742B38"/>
    <w:rsid w:val="0074727B"/>
    <w:rsid w:val="00770EA0"/>
    <w:rsid w:val="00791F4A"/>
    <w:rsid w:val="0081402B"/>
    <w:rsid w:val="00825B2D"/>
    <w:rsid w:val="00870863"/>
    <w:rsid w:val="00915DD4"/>
    <w:rsid w:val="0093512F"/>
    <w:rsid w:val="00951B79"/>
    <w:rsid w:val="00953777"/>
    <w:rsid w:val="00955EFA"/>
    <w:rsid w:val="009D5E8E"/>
    <w:rsid w:val="009E134B"/>
    <w:rsid w:val="009E7595"/>
    <w:rsid w:val="00A330B6"/>
    <w:rsid w:val="00A35538"/>
    <w:rsid w:val="00A8424C"/>
    <w:rsid w:val="00A8797B"/>
    <w:rsid w:val="00AC6BC7"/>
    <w:rsid w:val="00B45DA8"/>
    <w:rsid w:val="00B57F37"/>
    <w:rsid w:val="00BA665E"/>
    <w:rsid w:val="00BE01BF"/>
    <w:rsid w:val="00BE4D1A"/>
    <w:rsid w:val="00C31BDB"/>
    <w:rsid w:val="00C70C5D"/>
    <w:rsid w:val="00CB7A60"/>
    <w:rsid w:val="00CF2A0F"/>
    <w:rsid w:val="00CF4BA8"/>
    <w:rsid w:val="00D049DF"/>
    <w:rsid w:val="00D310D5"/>
    <w:rsid w:val="00D3379C"/>
    <w:rsid w:val="00D550A6"/>
    <w:rsid w:val="00DA3692"/>
    <w:rsid w:val="00DC7A09"/>
    <w:rsid w:val="00DD5659"/>
    <w:rsid w:val="00DF6128"/>
    <w:rsid w:val="00E104DA"/>
    <w:rsid w:val="00E45A97"/>
    <w:rsid w:val="00E97A0C"/>
    <w:rsid w:val="00EA1712"/>
    <w:rsid w:val="00EA3A2D"/>
    <w:rsid w:val="00ED2B9A"/>
    <w:rsid w:val="00EF2B2F"/>
    <w:rsid w:val="00F15A37"/>
    <w:rsid w:val="00F7208F"/>
    <w:rsid w:val="00FE6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markedcontent">
    <w:name w:val="markedcontent"/>
    <w:basedOn w:val="Policepardfaut"/>
    <w:rsid w:val="005C7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etableau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MAKITA</dc:creator>
  <cp:lastModifiedBy>USER</cp:lastModifiedBy>
  <cp:revision>8</cp:revision>
  <dcterms:created xsi:type="dcterms:W3CDTF">2025-09-13T16:46:00Z</dcterms:created>
  <dcterms:modified xsi:type="dcterms:W3CDTF">2025-09-16T12:35:00Z</dcterms:modified>
</cp:coreProperties>
</file>