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18" w:rsidRDefault="00795118" w:rsidP="00795118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795118" w:rsidRPr="006437F6" w:rsidRDefault="00795118" w:rsidP="0079511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Ministry of Higher Education and Scientific Research</w:t>
      </w:r>
    </w:p>
    <w:p w:rsidR="00795118" w:rsidRPr="006437F6" w:rsidRDefault="00795118" w:rsidP="003F4085">
      <w:pPr>
        <w:tabs>
          <w:tab w:val="center" w:pos="7568"/>
          <w:tab w:val="left" w:pos="9051"/>
        </w:tabs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  <w:tab/>
      </w:r>
    </w:p>
    <w:p w:rsidR="00795118" w:rsidRPr="006437F6" w:rsidRDefault="00795118" w:rsidP="00795118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University of </w:t>
      </w:r>
      <w:proofErr w:type="spellStart"/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Oum</w:t>
      </w:r>
      <w:proofErr w:type="spellEnd"/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El </w:t>
      </w:r>
      <w:proofErr w:type="spellStart"/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Bouaghi</w:t>
      </w:r>
      <w:proofErr w:type="spellEnd"/>
    </w:p>
    <w:p w:rsidR="00795118" w:rsidRPr="006437F6" w:rsidRDefault="00795118" w:rsidP="00795118">
      <w:pPr>
        <w:spacing w:after="20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Faculty </w:t>
      </w:r>
      <w:r w:rsidRPr="006437F6">
        <w:rPr>
          <w:rStyle w:val="markedcontent"/>
          <w:rFonts w:asciiTheme="majorBidi" w:hAnsiTheme="majorBidi" w:cstheme="majorBidi"/>
          <w:b/>
          <w:bCs/>
          <w:sz w:val="32"/>
          <w:szCs w:val="32"/>
          <w:lang w:val="en-US"/>
        </w:rPr>
        <w:t>of Letters and Languages</w:t>
      </w:r>
    </w:p>
    <w:p w:rsidR="00795118" w:rsidRDefault="00795118" w:rsidP="00795118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US"/>
        </w:rPr>
      </w:pPr>
      <w:r w:rsidRPr="006437F6">
        <w:rPr>
          <w:rFonts w:asciiTheme="majorBidi" w:hAnsiTheme="majorBidi" w:cstheme="majorBidi"/>
          <w:b/>
          <w:bCs/>
          <w:sz w:val="36"/>
          <w:szCs w:val="36"/>
          <w:lang w:val="en-US"/>
        </w:rPr>
        <w:t>Department of Arabic language and literature</w:t>
      </w:r>
    </w:p>
    <w:p w:rsidR="00795118" w:rsidRPr="00F75F4A" w:rsidRDefault="00795118" w:rsidP="00795118">
      <w:pPr>
        <w:spacing w:after="200" w:line="276" w:lineRule="auto"/>
        <w:ind w:right="-8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Academic Year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: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2025/2026</w:t>
      </w:r>
    </w:p>
    <w:p w:rsidR="00795118" w:rsidRDefault="00795118" w:rsidP="00795118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795118" w:rsidRDefault="00795118" w:rsidP="00795118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795118" w:rsidRDefault="00795118" w:rsidP="00795118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6277C" w:rsidRPr="008065C9" w:rsidRDefault="0036277C" w:rsidP="0036277C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rtl/>
          <w:lang w:val="en-US" w:bidi="ar-DZ"/>
        </w:rPr>
      </w:pPr>
      <w:r w:rsidRPr="008065C9">
        <w:rPr>
          <w:rFonts w:ascii="Hacen Tunisia Lt" w:hAnsi="Hacen Tunisia Lt" w:cs="Hacen Tunisia Lt"/>
          <w:b/>
          <w:bCs/>
          <w:lang w:val="en-US" w:bidi="ar-DZ"/>
        </w:rPr>
        <w:t xml:space="preserve">First semester organization </w:t>
      </w:r>
      <w:proofErr w:type="gramStart"/>
      <w:r w:rsidRPr="008065C9">
        <w:rPr>
          <w:rFonts w:ascii="Hacen Tunisia Lt" w:hAnsi="Hacen Tunisia Lt" w:cs="Hacen Tunisia Lt"/>
          <w:b/>
          <w:bCs/>
          <w:lang w:val="en-US" w:bidi="ar-DZ"/>
        </w:rPr>
        <w:t xml:space="preserve">card  </w:t>
      </w:r>
      <w:proofErr w:type="spellStart"/>
      <w:r>
        <w:rPr>
          <w:rFonts w:ascii="Hacen Tunisia Lt" w:hAnsi="Hacen Tunisia Lt" w:cs="Hacen Tunisia Lt"/>
          <w:b/>
          <w:bCs/>
          <w:lang w:val="en-US" w:bidi="ar-DZ"/>
        </w:rPr>
        <w:t>l</w:t>
      </w:r>
      <w:r w:rsidRPr="008065C9">
        <w:rPr>
          <w:rFonts w:ascii="Hacen Tunisia Lt" w:hAnsi="Hacen Tunisia Lt" w:cs="Hacen Tunisia Lt"/>
          <w:b/>
          <w:bCs/>
          <w:lang w:val="en-US" w:bidi="ar-DZ"/>
        </w:rPr>
        <w:t>ivel</w:t>
      </w:r>
      <w:proofErr w:type="spellEnd"/>
      <w:proofErr w:type="gramEnd"/>
      <w:r w:rsidRPr="008065C9">
        <w:rPr>
          <w:rFonts w:ascii="Hacen Tunisia Lt" w:hAnsi="Hacen Tunisia Lt" w:cs="Hacen Tunisia Lt"/>
          <w:b/>
          <w:bCs/>
          <w:lang w:val="en-US" w:bidi="ar-DZ"/>
        </w:rPr>
        <w:t xml:space="preserve"> bachelors degree </w:t>
      </w:r>
      <w:r>
        <w:rPr>
          <w:rFonts w:ascii="Hacen Tunisia Lt" w:hAnsi="Hacen Tunisia Lt" w:cs="Hacen Tunisia Lt"/>
          <w:b/>
          <w:bCs/>
          <w:lang w:val="en-US" w:bidi="ar-DZ"/>
        </w:rPr>
        <w:t xml:space="preserve">L2 </w:t>
      </w:r>
      <w:r w:rsidRPr="009C1DF7">
        <w:rPr>
          <w:rFonts w:ascii="Hacen Tunisia Lt" w:hAnsi="Hacen Tunisia Lt" w:cs="Hacen Tunisia Lt"/>
          <w:b/>
          <w:bCs/>
          <w:color w:val="FF0000"/>
          <w:lang w:val="en-US" w:bidi="ar-DZ"/>
        </w:rPr>
        <w:t xml:space="preserve">- </w:t>
      </w:r>
      <w:proofErr w:type="spellStart"/>
      <w:r>
        <w:rPr>
          <w:rFonts w:ascii="Hacen Tunisia Lt" w:hAnsi="Hacen Tunisia Lt" w:cs="Hacen Tunisia Lt"/>
          <w:b/>
          <w:bCs/>
          <w:color w:val="FF0000"/>
          <w:lang w:val="en-US" w:bidi="ar-DZ"/>
        </w:rPr>
        <w:t>Lterary</w:t>
      </w:r>
      <w:proofErr w:type="spellEnd"/>
      <w:r w:rsidRPr="009C1DF7">
        <w:rPr>
          <w:rFonts w:ascii="Hacen Tunisia Lt" w:hAnsi="Hacen Tunisia Lt" w:cs="Hacen Tunisia Lt"/>
          <w:b/>
          <w:bCs/>
          <w:color w:val="FF0000"/>
          <w:lang w:val="en-US" w:bidi="ar-DZ"/>
        </w:rPr>
        <w:t xml:space="preserve"> studies</w:t>
      </w:r>
    </w:p>
    <w:p w:rsidR="00795118" w:rsidRDefault="00795118" w:rsidP="00795118">
      <w:pPr>
        <w:pBdr>
          <w:top w:val="thinThickSmallGap" w:sz="24" w:space="0" w:color="auto"/>
          <w:bottom w:val="thickThinSmallGap" w:sz="24" w:space="1" w:color="auto"/>
        </w:pBdr>
        <w:shd w:val="clear" w:color="auto" w:fill="DBE5F1" w:themeFill="accent1" w:themeFillTint="33"/>
        <w:bidi/>
        <w:jc w:val="right"/>
        <w:rPr>
          <w:rFonts w:ascii="Hacen Tunisia Lt" w:hAnsi="Hacen Tunisia Lt" w:cs="Hacen Tunisia Lt"/>
          <w:b/>
          <w:bCs/>
          <w:sz w:val="28"/>
          <w:szCs w:val="28"/>
          <w:rtl/>
          <w:lang w:val="en-US" w:bidi="ar-DZ"/>
        </w:rPr>
      </w:pPr>
    </w:p>
    <w:p w:rsidR="00795118" w:rsidRPr="00A13C4F" w:rsidRDefault="00795118" w:rsidP="00795118">
      <w:pPr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795118" w:rsidRPr="00A13C4F" w:rsidRDefault="00795118" w:rsidP="00795118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  <w:r>
        <w:rPr>
          <w:rFonts w:ascii="Hacen Tunisia Lt" w:hAnsi="Hacen Tunisia Lt" w:cs="Hacen Tunisia Lt"/>
          <w:sz w:val="28"/>
          <w:szCs w:val="28"/>
          <w:rtl/>
          <w:lang w:val="en-US" w:bidi="ar-DZ"/>
        </w:rPr>
        <w:tab/>
      </w:r>
    </w:p>
    <w:tbl>
      <w:tblPr>
        <w:tblStyle w:val="Grille1"/>
        <w:bidiVisual/>
        <w:tblW w:w="15102" w:type="dxa"/>
        <w:jc w:val="center"/>
        <w:tblInd w:w="-379" w:type="dxa"/>
        <w:tblLayout w:type="fixed"/>
        <w:tblLook w:val="04A0"/>
      </w:tblPr>
      <w:tblGrid>
        <w:gridCol w:w="2928"/>
        <w:gridCol w:w="2020"/>
        <w:gridCol w:w="1975"/>
        <w:gridCol w:w="1975"/>
        <w:gridCol w:w="2068"/>
        <w:gridCol w:w="2068"/>
        <w:gridCol w:w="1033"/>
        <w:gridCol w:w="1035"/>
      </w:tblGrid>
      <w:tr w:rsidR="00795118" w:rsidRPr="008B519E" w:rsidTr="00372EF5">
        <w:trPr>
          <w:trHeight w:val="183"/>
          <w:jc w:val="center"/>
        </w:trPr>
        <w:tc>
          <w:tcPr>
            <w:tcW w:w="292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95118" w:rsidRPr="008B519E" w:rsidRDefault="0036277C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Unit components</w:t>
            </w:r>
          </w:p>
        </w:tc>
        <w:tc>
          <w:tcPr>
            <w:tcW w:w="2020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95118" w:rsidRPr="008B519E" w:rsidRDefault="0036277C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Number of lectures per week</w:t>
            </w:r>
          </w:p>
        </w:tc>
        <w:tc>
          <w:tcPr>
            <w:tcW w:w="1975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95118" w:rsidRPr="008B519E" w:rsidRDefault="0036277C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Number of tasks directed weekly</w:t>
            </w:r>
          </w:p>
        </w:tc>
        <w:tc>
          <w:tcPr>
            <w:tcW w:w="1975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95118" w:rsidRPr="008B519E" w:rsidRDefault="0036277C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Number of practical tasks per week</w:t>
            </w:r>
          </w:p>
        </w:tc>
        <w:tc>
          <w:tcPr>
            <w:tcW w:w="20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95118" w:rsidRPr="008B519E" w:rsidRDefault="0036277C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coefficients</w:t>
            </w:r>
          </w:p>
        </w:tc>
        <w:tc>
          <w:tcPr>
            <w:tcW w:w="20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36277C" w:rsidRPr="00955EFA" w:rsidRDefault="0036277C" w:rsidP="0036277C">
            <w:pPr>
              <w:bidi/>
              <w:jc w:val="center"/>
              <w:rPr>
                <w:rFonts w:ascii="Simplified Arabic" w:hAnsi="Simplified Arabic" w:cs="Simplified Arabic"/>
                <w:b/>
                <w:lang w:bidi="ar-DZ"/>
              </w:rPr>
            </w:pPr>
            <w:proofErr w:type="spellStart"/>
            <w:r w:rsidRPr="00955EFA">
              <w:rPr>
                <w:rFonts w:ascii="Simplified Arabic" w:hAnsi="Simplified Arabic" w:cs="Simplified Arabic"/>
                <w:b/>
                <w:lang w:bidi="ar-DZ"/>
              </w:rPr>
              <w:t>Credits</w:t>
            </w:r>
            <w:proofErr w:type="spellEnd"/>
          </w:p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68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795118" w:rsidRPr="008B519E" w:rsidRDefault="0036277C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proofErr w:type="spellStart"/>
            <w:r w:rsidRPr="00955EFA">
              <w:rPr>
                <w:rFonts w:ascii="Simplified Arabic" w:hAnsi="Simplified Arabic" w:cs="Simplified Arabic"/>
                <w:b/>
                <w:lang w:bidi="ar-DZ"/>
              </w:rPr>
              <w:t>weights</w:t>
            </w:r>
            <w:proofErr w:type="spellEnd"/>
          </w:p>
        </w:tc>
      </w:tr>
      <w:tr w:rsidR="00795118" w:rsidRPr="008B519E" w:rsidTr="00372EF5">
        <w:trPr>
          <w:trHeight w:val="183"/>
          <w:jc w:val="center"/>
        </w:trPr>
        <w:tc>
          <w:tcPr>
            <w:tcW w:w="2928" w:type="dxa"/>
            <w:vMerge/>
            <w:shd w:val="clear" w:color="auto" w:fill="B8CCE4" w:themeFill="accent1" w:themeFillTint="66"/>
            <w:vAlign w:val="center"/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020" w:type="dxa"/>
            <w:vMerge/>
            <w:shd w:val="clear" w:color="auto" w:fill="B8CCE4" w:themeFill="accent1" w:themeFillTint="66"/>
            <w:vAlign w:val="center"/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975" w:type="dxa"/>
            <w:vMerge/>
            <w:shd w:val="clear" w:color="auto" w:fill="B8CCE4" w:themeFill="accent1" w:themeFillTint="66"/>
            <w:vAlign w:val="center"/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975" w:type="dxa"/>
            <w:vMerge/>
            <w:shd w:val="clear" w:color="auto" w:fill="B8CCE4" w:themeFill="accent1" w:themeFillTint="66"/>
            <w:vAlign w:val="center"/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68" w:type="dxa"/>
            <w:vMerge/>
            <w:shd w:val="clear" w:color="auto" w:fill="B8CCE4" w:themeFill="accent1" w:themeFillTint="66"/>
            <w:vAlign w:val="center"/>
          </w:tcPr>
          <w:p w:rsidR="00795118" w:rsidRDefault="00795118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68" w:type="dxa"/>
            <w:vMerge/>
            <w:shd w:val="clear" w:color="auto" w:fill="B8CCE4" w:themeFill="accent1" w:themeFillTint="66"/>
          </w:tcPr>
          <w:p w:rsidR="00795118" w:rsidRDefault="00795118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33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795118" w:rsidRDefault="0036277C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lecture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795118" w:rsidRDefault="0036277C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tutorial</w:t>
            </w:r>
          </w:p>
        </w:tc>
      </w:tr>
      <w:tr w:rsidR="00795118" w:rsidRPr="008B519E" w:rsidTr="00372EF5">
        <w:trPr>
          <w:trHeight w:val="18"/>
          <w:jc w:val="center"/>
        </w:trPr>
        <w:tc>
          <w:tcPr>
            <w:tcW w:w="2928" w:type="dxa"/>
            <w:shd w:val="clear" w:color="auto" w:fill="DBE5F1" w:themeFill="accent1" w:themeFillTint="33"/>
          </w:tcPr>
          <w:p w:rsidR="00795118" w:rsidRPr="007B49C3" w:rsidRDefault="00372EF5" w:rsidP="007B49C3">
            <w:pPr>
              <w:bidi/>
              <w:jc w:val="right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7B49C3">
              <w:rPr>
                <w:rFonts w:asciiTheme="majorBidi" w:hAnsiTheme="majorBidi" w:cstheme="majorBidi"/>
                <w:b/>
                <w:bCs/>
                <w:lang w:val="en-US" w:bidi="ar-DZ"/>
              </w:rPr>
              <w:t>Fundamental teaching unit1</w:t>
            </w:r>
          </w:p>
        </w:tc>
        <w:tc>
          <w:tcPr>
            <w:tcW w:w="12174" w:type="dxa"/>
            <w:gridSpan w:val="7"/>
            <w:shd w:val="clear" w:color="auto" w:fill="DBE5F1" w:themeFill="accent1" w:themeFillTint="33"/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795118" w:rsidRPr="008B519E" w:rsidTr="00372EF5">
        <w:trPr>
          <w:trHeight w:val="18"/>
          <w:jc w:val="center"/>
        </w:trPr>
        <w:tc>
          <w:tcPr>
            <w:tcW w:w="2928" w:type="dxa"/>
          </w:tcPr>
          <w:p w:rsidR="00372EF5" w:rsidRPr="00455CCF" w:rsidRDefault="00372EF5" w:rsidP="00455CC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455CCF">
              <w:rPr>
                <w:rFonts w:asciiTheme="majorBidi" w:hAnsiTheme="majorBidi" w:cstheme="majorBidi"/>
                <w:b/>
                <w:bCs/>
                <w:color w:val="1F1F1F"/>
              </w:rPr>
              <w:t>Article 01: Modern Literary Text</w:t>
            </w:r>
          </w:p>
          <w:p w:rsidR="00795118" w:rsidRPr="00455CCF" w:rsidRDefault="00795118" w:rsidP="00455CCF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US"/>
              </w:rPr>
            </w:pPr>
          </w:p>
        </w:tc>
        <w:tc>
          <w:tcPr>
            <w:tcW w:w="2020" w:type="dxa"/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2068" w:type="dxa"/>
            <w:tcBorders>
              <w:left w:val="single" w:sz="4" w:space="0" w:color="auto"/>
            </w:tcBorders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33" w:type="dxa"/>
            <w:shd w:val="clear" w:color="auto" w:fill="FFFFFF" w:themeFill="background1"/>
          </w:tcPr>
          <w:p w:rsidR="00795118" w:rsidRDefault="00795118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shd w:val="clear" w:color="auto" w:fill="FFFFFF" w:themeFill="background1"/>
          </w:tcPr>
          <w:p w:rsidR="00795118" w:rsidRDefault="00795118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795118" w:rsidRPr="008B519E" w:rsidTr="00372EF5">
        <w:trPr>
          <w:trHeight w:val="362"/>
          <w:jc w:val="center"/>
        </w:trPr>
        <w:tc>
          <w:tcPr>
            <w:tcW w:w="2928" w:type="dxa"/>
            <w:tcBorders>
              <w:bottom w:val="single" w:sz="4" w:space="0" w:color="auto"/>
            </w:tcBorders>
          </w:tcPr>
          <w:p w:rsidR="00372EF5" w:rsidRPr="00455CCF" w:rsidRDefault="00372EF5" w:rsidP="00455CCF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color w:val="1F1F1F"/>
                <w:sz w:val="24"/>
                <w:szCs w:val="24"/>
              </w:rPr>
            </w:pPr>
            <w:r w:rsidRPr="00455CCF">
              <w:rPr>
                <w:rStyle w:val="y2iqfc"/>
                <w:rFonts w:asciiTheme="majorBidi" w:hAnsiTheme="majorBidi" w:cstheme="majorBidi"/>
                <w:b/>
                <w:bCs/>
                <w:color w:val="1F1F1F"/>
                <w:sz w:val="24"/>
                <w:szCs w:val="24"/>
              </w:rPr>
              <w:t>Article 2: Modern Literary Criticism</w:t>
            </w:r>
          </w:p>
          <w:p w:rsidR="00795118" w:rsidRPr="00455CCF" w:rsidRDefault="00795118" w:rsidP="00455CCF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US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795118" w:rsidRDefault="00795118" w:rsidP="00223330">
            <w:pPr>
              <w:jc w:val="center"/>
            </w:pPr>
            <w:r w:rsidRPr="007F2AA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795118" w:rsidRDefault="00795118" w:rsidP="00223330">
            <w:pPr>
              <w:jc w:val="center"/>
            </w:pPr>
            <w:r w:rsidRPr="00627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bottom w:val="single" w:sz="4" w:space="0" w:color="auto"/>
              <w:right w:val="single" w:sz="4" w:space="0" w:color="auto"/>
            </w:tcBorders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</w:tcBorders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795118" w:rsidRPr="008B519E" w:rsidTr="00372EF5">
        <w:trPr>
          <w:trHeight w:val="243"/>
          <w:jc w:val="center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795118" w:rsidRPr="00455CCF" w:rsidRDefault="00372EF5" w:rsidP="00455CCF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US"/>
              </w:rPr>
            </w:pPr>
            <w:r w:rsidRPr="00455CC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Article 03: Morphology 2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795118" w:rsidRDefault="00795118" w:rsidP="00223330">
            <w:pPr>
              <w:jc w:val="center"/>
            </w:pPr>
            <w:r w:rsidRPr="007F2AA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795118" w:rsidRDefault="00795118" w:rsidP="00223330">
            <w:pPr>
              <w:jc w:val="center"/>
            </w:pPr>
            <w:r w:rsidRPr="00627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795118" w:rsidRPr="008B519E" w:rsidTr="00372EF5">
        <w:trPr>
          <w:trHeight w:val="303"/>
          <w:jc w:val="center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795118" w:rsidRPr="00455CCF" w:rsidRDefault="00372EF5" w:rsidP="00455CCF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455CC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Article 4: General Linguistics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795118" w:rsidRDefault="00795118" w:rsidP="00223330">
            <w:pPr>
              <w:jc w:val="center"/>
            </w:pPr>
            <w:r w:rsidRPr="007F2AA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795118" w:rsidRDefault="00795118" w:rsidP="00223330">
            <w:pPr>
              <w:jc w:val="center"/>
            </w:pPr>
            <w:r w:rsidRPr="00627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795118" w:rsidRPr="008B519E" w:rsidTr="00372EF5">
        <w:trPr>
          <w:trHeight w:val="18"/>
          <w:jc w:val="center"/>
        </w:trPr>
        <w:tc>
          <w:tcPr>
            <w:tcW w:w="2928" w:type="dxa"/>
            <w:shd w:val="clear" w:color="auto" w:fill="DBE5F1" w:themeFill="accent1" w:themeFillTint="33"/>
          </w:tcPr>
          <w:p w:rsidR="00795118" w:rsidRPr="00455CCF" w:rsidRDefault="00372EF5" w:rsidP="007B49C3">
            <w:pPr>
              <w:bidi/>
              <w:jc w:val="right"/>
              <w:rPr>
                <w:rFonts w:asciiTheme="majorBidi" w:hAnsiTheme="majorBidi" w:cstheme="majorBidi"/>
                <w:lang w:val="en-US" w:bidi="ar-DZ"/>
              </w:rPr>
            </w:pPr>
            <w:r w:rsidRPr="00455CCF"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Methodological teaching </w:t>
            </w:r>
            <w:r w:rsidRPr="00455CCF">
              <w:rPr>
                <w:rFonts w:asciiTheme="majorBidi" w:hAnsiTheme="majorBidi" w:cstheme="majorBidi"/>
                <w:b/>
                <w:bCs/>
                <w:lang w:val="en-US" w:bidi="ar-DZ"/>
              </w:rPr>
              <w:lastRenderedPageBreak/>
              <w:t>unit</w:t>
            </w:r>
          </w:p>
        </w:tc>
        <w:tc>
          <w:tcPr>
            <w:tcW w:w="12174" w:type="dxa"/>
            <w:gridSpan w:val="7"/>
            <w:shd w:val="clear" w:color="auto" w:fill="DBE5F1" w:themeFill="accent1" w:themeFillTint="33"/>
          </w:tcPr>
          <w:p w:rsidR="00795118" w:rsidRDefault="00795118" w:rsidP="00223330">
            <w:pPr>
              <w:ind w:right="46"/>
              <w:jc w:val="center"/>
            </w:pPr>
          </w:p>
        </w:tc>
      </w:tr>
      <w:tr w:rsidR="00795118" w:rsidRPr="008B519E" w:rsidTr="00372EF5">
        <w:trPr>
          <w:trHeight w:val="18"/>
          <w:jc w:val="center"/>
        </w:trPr>
        <w:tc>
          <w:tcPr>
            <w:tcW w:w="2928" w:type="dxa"/>
          </w:tcPr>
          <w:p w:rsidR="00795118" w:rsidRPr="00455CCF" w:rsidRDefault="00372EF5" w:rsidP="007B49C3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rtl/>
                <w:lang w:val="en-US" w:bidi="ar-DZ"/>
              </w:rPr>
            </w:pPr>
            <w:r w:rsidRPr="00455CCF">
              <w:rPr>
                <w:rFonts w:asciiTheme="majorBidi" w:hAnsiTheme="majorBidi" w:cstheme="majorBidi"/>
                <w:color w:val="000000" w:themeColor="text1"/>
                <w:lang w:val="en-US" w:bidi="ar-DZ"/>
              </w:rPr>
              <w:lastRenderedPageBreak/>
              <w:t>Article 01: Literary Theory</w:t>
            </w:r>
          </w:p>
        </w:tc>
        <w:tc>
          <w:tcPr>
            <w:tcW w:w="2020" w:type="dxa"/>
          </w:tcPr>
          <w:p w:rsidR="00795118" w:rsidRDefault="00795118" w:rsidP="00223330">
            <w:pPr>
              <w:jc w:val="center"/>
            </w:pPr>
            <w:r w:rsidRPr="005D692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</w:tcPr>
          <w:p w:rsidR="00795118" w:rsidRDefault="00795118" w:rsidP="00223330">
            <w:pPr>
              <w:jc w:val="center"/>
            </w:pPr>
            <w:r w:rsidRPr="00B90C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068" w:type="dxa"/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33" w:type="dxa"/>
            <w:shd w:val="clear" w:color="auto" w:fill="FFFFFF" w:themeFill="background1"/>
          </w:tcPr>
          <w:p w:rsidR="00795118" w:rsidRDefault="00795118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shd w:val="clear" w:color="auto" w:fill="FFFFFF" w:themeFill="background1"/>
          </w:tcPr>
          <w:p w:rsidR="00795118" w:rsidRDefault="00795118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795118" w:rsidRPr="008B519E" w:rsidTr="00372EF5">
        <w:trPr>
          <w:trHeight w:val="172"/>
          <w:jc w:val="center"/>
        </w:trPr>
        <w:tc>
          <w:tcPr>
            <w:tcW w:w="2928" w:type="dxa"/>
            <w:tcBorders>
              <w:bottom w:val="single" w:sz="4" w:space="0" w:color="auto"/>
            </w:tcBorders>
          </w:tcPr>
          <w:p w:rsidR="00795118" w:rsidRPr="00455CCF" w:rsidRDefault="00372EF5" w:rsidP="007B49C3">
            <w:pPr>
              <w:bidi/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455CCF">
              <w:rPr>
                <w:rFonts w:asciiTheme="majorBidi" w:hAnsiTheme="majorBidi" w:cstheme="majorBidi"/>
                <w:color w:val="000000" w:themeColor="text1"/>
                <w:lang w:val="en-US"/>
              </w:rPr>
              <w:t>Article 2: Linguistic schools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795118" w:rsidRDefault="00795118" w:rsidP="00223330">
            <w:pPr>
              <w:jc w:val="center"/>
            </w:pPr>
            <w:r w:rsidRPr="005D692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795118" w:rsidRDefault="00795118" w:rsidP="00223330">
            <w:pPr>
              <w:jc w:val="center"/>
            </w:pPr>
            <w:r w:rsidRPr="00B90C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795118" w:rsidRPr="008B519E" w:rsidTr="00372EF5">
        <w:trPr>
          <w:trHeight w:val="389"/>
          <w:jc w:val="center"/>
        </w:trPr>
        <w:tc>
          <w:tcPr>
            <w:tcW w:w="2928" w:type="dxa"/>
            <w:tcBorders>
              <w:top w:val="single" w:sz="4" w:space="0" w:color="auto"/>
            </w:tcBorders>
          </w:tcPr>
          <w:p w:rsidR="00795118" w:rsidRPr="00455CCF" w:rsidRDefault="00372EF5" w:rsidP="007B49C3">
            <w:pPr>
              <w:bidi/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455CCF">
              <w:rPr>
                <w:rFonts w:asciiTheme="majorBidi" w:hAnsiTheme="majorBidi" w:cstheme="majorBidi"/>
                <w:color w:val="000000" w:themeColor="text1"/>
                <w:lang w:val="en-US"/>
              </w:rPr>
              <w:t>Article 3: Introduction to Comparative Literature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795118" w:rsidRDefault="00795118" w:rsidP="00223330">
            <w:pPr>
              <w:jc w:val="center"/>
            </w:pPr>
            <w:r w:rsidRPr="005D692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795118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795118" w:rsidRDefault="00795118" w:rsidP="00223330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795118" w:rsidRDefault="00795118" w:rsidP="00223330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795118" w:rsidRPr="008B519E" w:rsidTr="00372EF5">
        <w:trPr>
          <w:trHeight w:val="18"/>
          <w:jc w:val="center"/>
        </w:trPr>
        <w:tc>
          <w:tcPr>
            <w:tcW w:w="2928" w:type="dxa"/>
            <w:shd w:val="clear" w:color="auto" w:fill="DBE5F1" w:themeFill="accent1" w:themeFillTint="33"/>
          </w:tcPr>
          <w:p w:rsidR="00795118" w:rsidRPr="00455CCF" w:rsidRDefault="00372EF5" w:rsidP="007B49C3">
            <w:pPr>
              <w:bidi/>
              <w:jc w:val="right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455CCF">
              <w:rPr>
                <w:rFonts w:asciiTheme="majorBidi" w:hAnsiTheme="majorBidi" w:cstheme="majorBidi"/>
                <w:b/>
                <w:bCs/>
                <w:lang w:val="en-US" w:bidi="ar-DZ"/>
              </w:rPr>
              <w:t>Discovery teaching unit</w:t>
            </w:r>
          </w:p>
        </w:tc>
        <w:tc>
          <w:tcPr>
            <w:tcW w:w="12174" w:type="dxa"/>
            <w:gridSpan w:val="7"/>
            <w:shd w:val="clear" w:color="auto" w:fill="DBE5F1" w:themeFill="accent1" w:themeFillTint="33"/>
          </w:tcPr>
          <w:p w:rsidR="00795118" w:rsidRDefault="00795118" w:rsidP="00223330">
            <w:pPr>
              <w:ind w:right="46"/>
              <w:jc w:val="center"/>
            </w:pPr>
          </w:p>
        </w:tc>
      </w:tr>
      <w:tr w:rsidR="00795118" w:rsidRPr="008B519E" w:rsidTr="00372EF5">
        <w:trPr>
          <w:trHeight w:val="217"/>
          <w:jc w:val="center"/>
        </w:trPr>
        <w:tc>
          <w:tcPr>
            <w:tcW w:w="2928" w:type="dxa"/>
            <w:tcBorders>
              <w:bottom w:val="single" w:sz="4" w:space="0" w:color="auto"/>
            </w:tcBorders>
          </w:tcPr>
          <w:p w:rsidR="00795118" w:rsidRPr="00455CCF" w:rsidRDefault="007B49C3" w:rsidP="007B49C3">
            <w:pPr>
              <w:bidi/>
              <w:jc w:val="right"/>
              <w:rPr>
                <w:rFonts w:asciiTheme="majorBidi" w:hAnsiTheme="majorBidi" w:cstheme="majorBidi"/>
                <w:color w:val="000000" w:themeColor="text1"/>
                <w:rtl/>
                <w:lang w:val="en-US"/>
              </w:rPr>
            </w:pPr>
            <w:r w:rsidRPr="00455CCF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Article 01: Introduction to </w:t>
            </w:r>
            <w:proofErr w:type="spellStart"/>
            <w:r w:rsidRPr="00455CCF">
              <w:rPr>
                <w:rFonts w:asciiTheme="majorBidi" w:hAnsiTheme="majorBidi" w:cstheme="majorBidi"/>
                <w:color w:val="000000" w:themeColor="text1"/>
                <w:lang w:val="en-US"/>
              </w:rPr>
              <w:t>Maghrebi</w:t>
            </w:r>
            <w:proofErr w:type="spellEnd"/>
            <w:r w:rsidRPr="00455CCF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Literature (written in a foreign language</w:t>
            </w:r>
            <w:r w:rsidRPr="00455CCF">
              <w:rPr>
                <w:rFonts w:asciiTheme="majorBidi" w:hAnsiTheme="majorBidi" w:cstheme="majorBidi"/>
                <w:color w:val="000000" w:themeColor="text1"/>
                <w:rtl/>
                <w:lang w:val="en-US"/>
              </w:rPr>
              <w:t>)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795118" w:rsidRDefault="00795118" w:rsidP="00223330">
            <w:pPr>
              <w:jc w:val="center"/>
            </w:pPr>
            <w:r w:rsidRPr="001175C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1"/>
              <w:jc w:val="center"/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100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795118" w:rsidRPr="008B519E" w:rsidTr="00372EF5">
        <w:trPr>
          <w:trHeight w:val="193"/>
          <w:jc w:val="center"/>
        </w:trPr>
        <w:tc>
          <w:tcPr>
            <w:tcW w:w="2928" w:type="dxa"/>
            <w:tcBorders>
              <w:top w:val="single" w:sz="4" w:space="0" w:color="auto"/>
            </w:tcBorders>
          </w:tcPr>
          <w:p w:rsidR="00795118" w:rsidRPr="00455CCF" w:rsidRDefault="007B49C3" w:rsidP="007B49C3">
            <w:pPr>
              <w:bidi/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455CCF">
              <w:rPr>
                <w:rFonts w:asciiTheme="majorBidi" w:hAnsiTheme="majorBidi" w:cstheme="majorBidi"/>
                <w:color w:val="000000" w:themeColor="text1"/>
                <w:lang w:val="en-US"/>
              </w:rPr>
              <w:t>Article 2: General Popular Literature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795118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795118" w:rsidRDefault="00795118" w:rsidP="00223330">
            <w:pPr>
              <w:jc w:val="center"/>
            </w:pPr>
            <w:r w:rsidRPr="001175C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795118" w:rsidRDefault="00795118" w:rsidP="00223330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795118" w:rsidRDefault="00795118" w:rsidP="00223330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1"/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95118" w:rsidRDefault="00795118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100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795118" w:rsidRPr="008B519E" w:rsidTr="00372EF5">
        <w:trPr>
          <w:trHeight w:val="18"/>
          <w:jc w:val="center"/>
        </w:trPr>
        <w:tc>
          <w:tcPr>
            <w:tcW w:w="2928" w:type="dxa"/>
            <w:shd w:val="clear" w:color="auto" w:fill="DBE5F1" w:themeFill="accent1" w:themeFillTint="33"/>
          </w:tcPr>
          <w:p w:rsidR="00795118" w:rsidRPr="00455CCF" w:rsidRDefault="00372EF5" w:rsidP="007B49C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455CCF"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Tran </w:t>
            </w:r>
            <w:proofErr w:type="spellStart"/>
            <w:r w:rsidRPr="00455CCF">
              <w:rPr>
                <w:rFonts w:asciiTheme="majorBidi" w:hAnsiTheme="majorBidi" w:cstheme="majorBidi"/>
                <w:b/>
                <w:bCs/>
                <w:lang w:val="en-US" w:bidi="ar-DZ"/>
              </w:rPr>
              <w:t>versal</w:t>
            </w:r>
            <w:proofErr w:type="spellEnd"/>
            <w:r w:rsidRPr="00455CCF"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 teaching unit</w:t>
            </w:r>
          </w:p>
        </w:tc>
        <w:tc>
          <w:tcPr>
            <w:tcW w:w="12174" w:type="dxa"/>
            <w:gridSpan w:val="7"/>
            <w:shd w:val="clear" w:color="auto" w:fill="DBE5F1" w:themeFill="accent1" w:themeFillTint="33"/>
          </w:tcPr>
          <w:p w:rsidR="00795118" w:rsidRDefault="00795118" w:rsidP="00223330">
            <w:pPr>
              <w:ind w:right="46"/>
              <w:jc w:val="center"/>
            </w:pPr>
          </w:p>
        </w:tc>
      </w:tr>
      <w:tr w:rsidR="00795118" w:rsidRPr="008B519E" w:rsidTr="007B49C3">
        <w:trPr>
          <w:trHeight w:val="80"/>
          <w:jc w:val="center"/>
        </w:trPr>
        <w:tc>
          <w:tcPr>
            <w:tcW w:w="2928" w:type="dxa"/>
          </w:tcPr>
          <w:p w:rsidR="00795118" w:rsidRPr="00455CCF" w:rsidRDefault="007B49C3" w:rsidP="007B49C3">
            <w:pPr>
              <w:bidi/>
              <w:jc w:val="right"/>
              <w:rPr>
                <w:rFonts w:asciiTheme="majorBidi" w:hAnsiTheme="majorBidi" w:cstheme="majorBidi"/>
                <w:color w:val="212529"/>
                <w:lang w:val="en-US" w:bidi="ar-DZ"/>
              </w:rPr>
            </w:pPr>
            <w:r w:rsidRPr="00455CCF">
              <w:rPr>
                <w:rFonts w:asciiTheme="majorBidi" w:hAnsiTheme="majorBidi" w:cstheme="majorBidi"/>
                <w:color w:val="212529"/>
                <w:lang w:val="en-US" w:bidi="ar-DZ"/>
              </w:rPr>
              <w:t>Article 01: Foreign Language (Written/Oral Expression</w:t>
            </w:r>
            <w:r w:rsidRPr="00455CCF">
              <w:rPr>
                <w:rFonts w:asciiTheme="majorBidi" w:hAnsiTheme="majorBidi" w:cstheme="majorBidi"/>
                <w:color w:val="212529"/>
                <w:rtl/>
                <w:lang w:val="en-US" w:bidi="ar-DZ"/>
              </w:rPr>
              <w:t>)</w:t>
            </w:r>
          </w:p>
        </w:tc>
        <w:tc>
          <w:tcPr>
            <w:tcW w:w="2020" w:type="dxa"/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975" w:type="dxa"/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</w:tcPr>
          <w:p w:rsidR="00795118" w:rsidRPr="00D82F11" w:rsidRDefault="00795118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/</w:t>
            </w:r>
          </w:p>
        </w:tc>
        <w:tc>
          <w:tcPr>
            <w:tcW w:w="2068" w:type="dxa"/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68" w:type="dxa"/>
          </w:tcPr>
          <w:p w:rsidR="00795118" w:rsidRPr="008B519E" w:rsidRDefault="00795118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033" w:type="dxa"/>
            <w:shd w:val="clear" w:color="auto" w:fill="FFFFFF" w:themeFill="background1"/>
          </w:tcPr>
          <w:p w:rsidR="00795118" w:rsidRDefault="00795118" w:rsidP="00223330">
            <w:pPr>
              <w:ind w:right="41"/>
              <w:jc w:val="center"/>
            </w:pPr>
          </w:p>
        </w:tc>
        <w:tc>
          <w:tcPr>
            <w:tcW w:w="1035" w:type="dxa"/>
            <w:shd w:val="clear" w:color="auto" w:fill="FFFFFF" w:themeFill="background1"/>
          </w:tcPr>
          <w:p w:rsidR="00795118" w:rsidRDefault="00795118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100</w:t>
            </w:r>
            <w:r>
              <w:rPr>
                <w:b/>
                <w:sz w:val="20"/>
              </w:rPr>
              <w:t xml:space="preserve">% </w:t>
            </w:r>
          </w:p>
        </w:tc>
      </w:tr>
    </w:tbl>
    <w:p w:rsidR="00795118" w:rsidRDefault="00795118" w:rsidP="00795118">
      <w:pPr>
        <w:tabs>
          <w:tab w:val="left" w:pos="4632"/>
        </w:tabs>
        <w:bidi/>
        <w:jc w:val="center"/>
        <w:rPr>
          <w:rFonts w:ascii="Hacen Tunisia Lt" w:hAnsi="Hacen Tunisia Lt" w:cs="Hacen Tunisia Lt"/>
          <w:sz w:val="28"/>
          <w:szCs w:val="28"/>
          <w:lang w:val="en-US" w:bidi="ar-DZ"/>
        </w:rPr>
      </w:pPr>
    </w:p>
    <w:p w:rsidR="00795118" w:rsidRDefault="00795118" w:rsidP="0079511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36277C" w:rsidRPr="00955EFA" w:rsidRDefault="0036277C" w:rsidP="003E66FA">
      <w:pPr>
        <w:rPr>
          <w:bdr w:val="none" w:sz="0" w:space="0" w:color="auto" w:frame="1"/>
          <w:lang w:val="en-US" w:bidi="ar-DZ"/>
        </w:rPr>
      </w:pPr>
      <w:r w:rsidRPr="00955EFA">
        <w:rPr>
          <w:bdr w:val="none" w:sz="0" w:space="0" w:color="auto" w:frame="1"/>
          <w:lang w:val="en-US" w:bidi="ar-DZ"/>
        </w:rPr>
        <w:t xml:space="preserve">Specialization Head: Dr. </w:t>
      </w:r>
      <w:r w:rsidR="003E66FA">
        <w:rPr>
          <w:bdr w:val="none" w:sz="0" w:space="0" w:color="auto" w:frame="1"/>
          <w:lang w:val="en-US" w:bidi="ar-DZ"/>
        </w:rPr>
        <w:t>DOBAI   NADIR</w:t>
      </w:r>
    </w:p>
    <w:p w:rsidR="0036277C" w:rsidRPr="00955EFA" w:rsidRDefault="0036277C" w:rsidP="0036277C">
      <w:pPr>
        <w:rPr>
          <w:bdr w:val="none" w:sz="0" w:space="0" w:color="auto" w:frame="1"/>
          <w:rtl/>
          <w:lang w:val="en-US" w:bidi="ar-DZ"/>
        </w:rPr>
      </w:pPr>
    </w:p>
    <w:p w:rsidR="0036277C" w:rsidRPr="00955EFA" w:rsidRDefault="0036277C" w:rsidP="0036277C">
      <w:pPr>
        <w:rPr>
          <w:lang w:bidi="ar-DZ"/>
        </w:rPr>
      </w:pPr>
      <w:r w:rsidRPr="00955EFA">
        <w:rPr>
          <w:lang w:bidi="ar-DZ"/>
        </w:rPr>
        <w:t xml:space="preserve">Note: This </w:t>
      </w:r>
      <w:proofErr w:type="spellStart"/>
      <w:r w:rsidRPr="00955EFA">
        <w:rPr>
          <w:lang w:bidi="ar-DZ"/>
        </w:rPr>
        <w:t>is</w:t>
      </w:r>
      <w:proofErr w:type="spellEnd"/>
      <w:r w:rsidRPr="00955EFA">
        <w:rPr>
          <w:lang w:bidi="ar-DZ"/>
        </w:rPr>
        <w:t xml:space="preserve"> </w:t>
      </w:r>
      <w:proofErr w:type="spellStart"/>
      <w:r w:rsidRPr="00955EFA">
        <w:rPr>
          <w:lang w:bidi="ar-DZ"/>
        </w:rPr>
        <w:t>completed</w:t>
      </w:r>
      <w:proofErr w:type="spellEnd"/>
      <w:r w:rsidRPr="00955EFA">
        <w:rPr>
          <w:lang w:bidi="ar-DZ"/>
        </w:rPr>
        <w:t xml:space="preserve"> by the </w:t>
      </w:r>
      <w:proofErr w:type="spellStart"/>
      <w:r w:rsidRPr="00955EFA">
        <w:rPr>
          <w:lang w:bidi="ar-DZ"/>
        </w:rPr>
        <w:t>specialization</w:t>
      </w:r>
      <w:proofErr w:type="spellEnd"/>
      <w:r w:rsidRPr="00955EFA">
        <w:rPr>
          <w:lang w:bidi="ar-DZ"/>
        </w:rPr>
        <w:t xml:space="preserve"> official, </w:t>
      </w:r>
      <w:proofErr w:type="spellStart"/>
      <w:r w:rsidRPr="00955EFA">
        <w:rPr>
          <w:lang w:bidi="ar-DZ"/>
        </w:rPr>
        <w:t>referring</w:t>
      </w:r>
      <w:proofErr w:type="spellEnd"/>
      <w:r w:rsidRPr="00955EFA">
        <w:rPr>
          <w:lang w:bidi="ar-DZ"/>
        </w:rPr>
        <w:t xml:space="preserve"> to the </w:t>
      </w:r>
      <w:proofErr w:type="spellStart"/>
      <w:r w:rsidRPr="00955EFA">
        <w:rPr>
          <w:lang w:bidi="ar-DZ"/>
        </w:rPr>
        <w:t>approved</w:t>
      </w:r>
      <w:proofErr w:type="spellEnd"/>
      <w:r w:rsidRPr="00955EFA">
        <w:rPr>
          <w:lang w:bidi="ar-DZ"/>
        </w:rPr>
        <w:t xml:space="preserve"> training </w:t>
      </w:r>
      <w:proofErr w:type="spellStart"/>
      <w:r w:rsidRPr="00955EFA">
        <w:rPr>
          <w:lang w:bidi="ar-DZ"/>
        </w:rPr>
        <w:t>offer</w:t>
      </w:r>
      <w:proofErr w:type="spellEnd"/>
    </w:p>
    <w:p w:rsidR="0036277C" w:rsidRPr="00955EFA" w:rsidRDefault="0036277C" w:rsidP="0036277C">
      <w:pPr>
        <w:jc w:val="right"/>
        <w:rPr>
          <w:lang w:bidi="ar-DZ"/>
        </w:rPr>
      </w:pPr>
      <w:r w:rsidRPr="00955EFA">
        <w:rPr>
          <w:lang w:bidi="ar-DZ"/>
        </w:rPr>
        <w:t>.</w:t>
      </w:r>
    </w:p>
    <w:p w:rsidR="0036277C" w:rsidRPr="00955EFA" w:rsidRDefault="0036277C" w:rsidP="0036277C">
      <w:pPr>
        <w:jc w:val="right"/>
        <w:rPr>
          <w:rtl/>
          <w:lang w:bidi="ar-DZ"/>
        </w:rPr>
      </w:pPr>
      <w:r w:rsidRPr="00955EFA">
        <w:rPr>
          <w:bdr w:val="none" w:sz="0" w:space="0" w:color="auto" w:frame="1"/>
          <w:lang w:val="en-US" w:bidi="ar-DZ"/>
        </w:rPr>
        <w:t xml:space="preserve"> Head of Department</w:t>
      </w:r>
    </w:p>
    <w:p w:rsidR="0036277C" w:rsidRDefault="0036277C" w:rsidP="0036277C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4B7D43" w:rsidRDefault="004B7D43">
      <w:pPr>
        <w:rPr>
          <w:lang w:bidi="ar-DZ"/>
        </w:rPr>
      </w:pPr>
    </w:p>
    <w:sectPr w:rsidR="004B7D43" w:rsidSect="0081402B">
      <w:pgSz w:w="16838" w:h="11906" w:orient="landscape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acen Tunisia Lt">
    <w:altName w:val="Times New Roman"/>
    <w:charset w:val="00"/>
    <w:family w:val="auto"/>
    <w:pitch w:val="default"/>
    <w:sig w:usb0="00000000" w:usb1="00000000" w:usb2="00000000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95118"/>
    <w:rsid w:val="00201CC8"/>
    <w:rsid w:val="002E6A7F"/>
    <w:rsid w:val="0036277C"/>
    <w:rsid w:val="00372EF5"/>
    <w:rsid w:val="003E66FA"/>
    <w:rsid w:val="003F4085"/>
    <w:rsid w:val="00455CCF"/>
    <w:rsid w:val="004B7D43"/>
    <w:rsid w:val="005165FC"/>
    <w:rsid w:val="006842A5"/>
    <w:rsid w:val="00795118"/>
    <w:rsid w:val="007B49C3"/>
    <w:rsid w:val="00922B2D"/>
    <w:rsid w:val="00D43717"/>
    <w:rsid w:val="00DE461C"/>
    <w:rsid w:val="00E813EF"/>
    <w:rsid w:val="00EC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1">
    <w:name w:val="Table Grid 1"/>
    <w:basedOn w:val="TableauNormal"/>
    <w:rsid w:val="007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arkedcontent">
    <w:name w:val="markedcontent"/>
    <w:basedOn w:val="Policepardfaut"/>
    <w:rsid w:val="00795118"/>
  </w:style>
  <w:style w:type="paragraph" w:styleId="PrformatHTML">
    <w:name w:val="HTML Preformatted"/>
    <w:basedOn w:val="Normal"/>
    <w:link w:val="PrformatHTMLCar"/>
    <w:uiPriority w:val="99"/>
    <w:semiHidden/>
    <w:unhideWhenUsed/>
    <w:rsid w:val="00372E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72EF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372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2025-09-14T14:44:00Z</dcterms:created>
  <dcterms:modified xsi:type="dcterms:W3CDTF">2025-09-16T12:34:00Z</dcterms:modified>
</cp:coreProperties>
</file>